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A6" w:rsidRDefault="00FF6CA6" w:rsidP="003F32D8">
      <w:pPr>
        <w:pStyle w:val="Nadpis1"/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4697095</wp:posOffset>
            </wp:positionH>
            <wp:positionV relativeFrom="paragraph">
              <wp:posOffset>27305</wp:posOffset>
            </wp:positionV>
            <wp:extent cx="1017270" cy="1196340"/>
            <wp:effectExtent l="19050" t="0" r="0" b="0"/>
            <wp:wrapNone/>
            <wp:docPr id="3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27305</wp:posOffset>
            </wp:positionV>
            <wp:extent cx="1017270" cy="1196340"/>
            <wp:effectExtent l="19050" t="0" r="0" b="0"/>
            <wp:wrapNone/>
            <wp:docPr id="2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2D8">
        <w:br/>
        <w:t xml:space="preserve">Princip dopisování hráčů </w:t>
      </w:r>
      <w:r w:rsidR="003F32D8">
        <w:br/>
        <w:t>na oficiální Soupisku mužstva</w:t>
      </w:r>
    </w:p>
    <w:p w:rsidR="00FF6CA6" w:rsidRDefault="00FF6CA6" w:rsidP="00FF6CA6"/>
    <w:p w:rsidR="00FF6CA6" w:rsidRDefault="00FF6CA6" w:rsidP="00FF6CA6"/>
    <w:p w:rsidR="00FF6CA6" w:rsidRDefault="00FF6CA6" w:rsidP="00FF6CA6"/>
    <w:p w:rsidR="006241C7" w:rsidRDefault="006241C7" w:rsidP="006241C7">
      <w:pPr>
        <w:pStyle w:val="Nadpis2"/>
      </w:pPr>
      <w:r>
        <w:t>Úvod</w:t>
      </w:r>
    </w:p>
    <w:p w:rsidR="006241C7" w:rsidRDefault="006241C7" w:rsidP="006241C7"/>
    <w:p w:rsidR="00D8743B" w:rsidRDefault="006241C7">
      <w:r>
        <w:t>Vzhledem k tomu, že od poloviny roku 2018 vešlo v platnost Nařízení EU k GDPR, které sjednocuje nakládání s osobními údaji, je SSK MAKO Zlín</w:t>
      </w:r>
      <w:r w:rsidR="00430131">
        <w:t xml:space="preserve">, z. </w:t>
      </w:r>
      <w:proofErr w:type="gramStart"/>
      <w:r w:rsidR="00430131">
        <w:t>s.</w:t>
      </w:r>
      <w:proofErr w:type="gramEnd"/>
      <w:r>
        <w:t xml:space="preserve"> nuceno upravit zaběhnutý princip pro dopisování hráčů na oficiální Soupisku mužstva tak, aby splňoval uvedenou normu. Tímto dokumentem se tak počínaje soutěžním ročníkem 2018-2019 bude řídit </w:t>
      </w:r>
      <w:r w:rsidR="004D273B">
        <w:t>vyplňování oficiální Soupisky mužstva.</w:t>
      </w:r>
      <w:r w:rsidR="00440DD0">
        <w:t xml:space="preserve"> Pro potřeby soutěžního ročníku 2019-2020</w:t>
      </w:r>
      <w:r w:rsidR="00A0670C">
        <w:t xml:space="preserve"> a pozdějších ročníků</w:t>
      </w:r>
      <w:r w:rsidR="00440DD0">
        <w:t xml:space="preserve"> byl dokument upraven o novou část, která upravuje vyplňování Soupisky mužstva hráči, jež odevzdali platné podepsané Souhlasy se zpracováním osobních údajů v předchozích ročnících.</w:t>
      </w:r>
    </w:p>
    <w:p w:rsidR="00D10DCE" w:rsidRDefault="00D10DCE">
      <w:r>
        <w:t xml:space="preserve">Pro potřeby soutěžního ročníku 2022-23 a pozdějších ročníků byl dokument upraven pro případy, kdy je v soutěži menší počet mužstev a hraje se pouze na jednom hřišti. </w:t>
      </w:r>
      <w:bookmarkStart w:id="0" w:name="_GoBack"/>
      <w:bookmarkEnd w:id="0"/>
    </w:p>
    <w:p w:rsidR="004D273B" w:rsidRDefault="004D273B"/>
    <w:p w:rsidR="004D273B" w:rsidRDefault="004D273B"/>
    <w:p w:rsidR="004D273B" w:rsidRPr="004D273B" w:rsidRDefault="004D273B" w:rsidP="004D273B">
      <w:pPr>
        <w:pStyle w:val="Nadpis2"/>
        <w:rPr>
          <w:b w:val="0"/>
        </w:rPr>
      </w:pPr>
      <w:r w:rsidRPr="004D273B">
        <w:t>Bod 1: Formální podoba oficiální Soupisky mužstva</w:t>
      </w:r>
    </w:p>
    <w:p w:rsidR="004D273B" w:rsidRDefault="004D273B"/>
    <w:p w:rsidR="00B94FB6" w:rsidRDefault="004D273B">
      <w:r>
        <w:t>Pro oficiální Soupisku mužstva (dále jen „Soupiska“) je vytvořen formulář, který obdrží zástupci mužstva před začátkem nového soutěžního ročníku MAKO Zlín</w:t>
      </w:r>
      <w:r w:rsidR="00B94FB6">
        <w:t xml:space="preserve"> v elektronické podobě</w:t>
      </w:r>
      <w:r>
        <w:t>. Jeho formální podoba doznala proti dřívější verzi jedné zásadní změny, a tou j</w:t>
      </w:r>
      <w:r w:rsidR="00B94FB6">
        <w:t>sou informace spojené s plněním nařízení GDPR.</w:t>
      </w:r>
    </w:p>
    <w:p w:rsidR="00B94FB6" w:rsidRDefault="00B94FB6"/>
    <w:p w:rsidR="004D273B" w:rsidRDefault="00B94FB6">
      <w:r>
        <w:t>Jako první je uvedeno</w:t>
      </w:r>
      <w:r w:rsidR="004D273B">
        <w:t xml:space="preserve"> upozornění o nutnosti mít vyplněn formulář „Souhlas se zpracováním osobních údajů hráče“ (dále jen „formulář se Souhlasem“), bez kterého nesmí být hráč na</w:t>
      </w:r>
      <w:r>
        <w:t> </w:t>
      </w:r>
      <w:r w:rsidR="004D273B">
        <w:t xml:space="preserve">Soupisku zapsán. </w:t>
      </w:r>
      <w:r>
        <w:t>Tento formulář od soutěžního ročníku 2018-2019 musí povinně vyplnit všichni hráči bez výjimky.</w:t>
      </w:r>
      <w:r w:rsidR="00B53140">
        <w:t xml:space="preserve"> </w:t>
      </w:r>
      <w:r w:rsidR="00B53140" w:rsidRPr="00B53140">
        <w:rPr>
          <w:b/>
          <w:color w:val="FF0000"/>
        </w:rPr>
        <w:t>Pro soutěžní ročník 202</w:t>
      </w:r>
      <w:r w:rsidR="00A0670C">
        <w:rPr>
          <w:b/>
          <w:color w:val="FF0000"/>
        </w:rPr>
        <w:t>2</w:t>
      </w:r>
      <w:r w:rsidR="00B53140" w:rsidRPr="00B53140">
        <w:rPr>
          <w:b/>
          <w:color w:val="FF0000"/>
        </w:rPr>
        <w:t>-2</w:t>
      </w:r>
      <w:r w:rsidR="00A0670C">
        <w:rPr>
          <w:b/>
          <w:color w:val="FF0000"/>
        </w:rPr>
        <w:t>3</w:t>
      </w:r>
      <w:r w:rsidR="00B53140" w:rsidRPr="00B53140">
        <w:rPr>
          <w:b/>
          <w:color w:val="FF0000"/>
        </w:rPr>
        <w:t xml:space="preserve"> </w:t>
      </w:r>
      <w:r w:rsidR="00A0670C">
        <w:rPr>
          <w:b/>
          <w:color w:val="FF0000"/>
        </w:rPr>
        <w:t>platí formulář se Souhlasem, který se odevzdával v soutěžním ročníku 2021-22. Noví hráči, kteří v soutěžním ročníku 2021-22 nebyly v evidenci mužstev, však musí formulář se Souhlasem automaticky odevzdat před zapsáním na Soupisku mužstva, jinak nemohou být jejich osobní údaje zpracovány, a tudíž takoví hráči nemohou ani nastoupit k odehrání utkání!</w:t>
      </w:r>
    </w:p>
    <w:p w:rsidR="004D273B" w:rsidRDefault="004D273B"/>
    <w:p w:rsidR="00461C88" w:rsidRDefault="004D273B">
      <w:r>
        <w:t xml:space="preserve">Dále je na Soupisce uvedena informace o tom, že formulář se Souhlasem musí být k Soupisce doložen. Jedině díky doloženému formuláři se Souhlasem lze jednoznačně </w:t>
      </w:r>
      <w:r w:rsidR="00461C88">
        <w:t>užít požadované osobní údaje hráče. Tím je také řečeno, že pokud zástupce mužstva odevzdává Soupisku před začátkem soutěžního ročníku, musí již k ní doložit požadované formuláře se Souhlasem všech hráčů, jejichž osobní údaje na ní uvádí, a to včetně osoby, která je vedena jako Vedoucí mužstva. Ne vždy totiž musí být také hráčem</w:t>
      </w:r>
      <w:r>
        <w:t xml:space="preserve"> </w:t>
      </w:r>
      <w:r w:rsidR="00461C88">
        <w:t>mužstva.</w:t>
      </w:r>
    </w:p>
    <w:p w:rsidR="00461C88" w:rsidRDefault="00461C88"/>
    <w:p w:rsidR="004D273B" w:rsidRDefault="00461C88">
      <w:r>
        <w:t>Jako poslední je na Soupisce uvedeno stručné sdělení, pro jaký účel jsou na dokumentu uvedeny osobní údaje hráčů a vedoucího mužstva. Účel je pak podrobněji popsán ve formuláři se Souhlasem.</w:t>
      </w:r>
    </w:p>
    <w:p w:rsidR="00961104" w:rsidRDefault="00961104"/>
    <w:p w:rsidR="00961104" w:rsidRDefault="00961104" w:rsidP="00961104">
      <w:r>
        <w:t>Počínaje soutěžním ročníkem 20</w:t>
      </w:r>
      <w:r w:rsidR="00B53140">
        <w:t>22</w:t>
      </w:r>
      <w:r>
        <w:t>-2</w:t>
      </w:r>
      <w:r w:rsidR="00B53140">
        <w:t>3</w:t>
      </w:r>
      <w:r>
        <w:t xml:space="preserve"> je potřeba rozlišovat dva druhy hráčů, a to:</w:t>
      </w:r>
    </w:p>
    <w:p w:rsidR="00961104" w:rsidRDefault="00961104" w:rsidP="00961104"/>
    <w:p w:rsidR="00961104" w:rsidRDefault="00961104" w:rsidP="00961104">
      <w:pPr>
        <w:pStyle w:val="Odstavecseseznamem"/>
        <w:numPr>
          <w:ilvl w:val="0"/>
          <w:numId w:val="4"/>
        </w:numPr>
      </w:pPr>
      <w:r>
        <w:lastRenderedPageBreak/>
        <w:t>hráči, kteří již nastoupili v předchozích soutěžních ročnících (počínaje soutěžním ročníkem 20</w:t>
      </w:r>
      <w:r w:rsidR="00B53140">
        <w:t>21</w:t>
      </w:r>
      <w:r>
        <w:t>-</w:t>
      </w:r>
      <w:r w:rsidR="00B53140">
        <w:t>22</w:t>
      </w:r>
      <w:r>
        <w:t>) a formulář se Souhlasem tak již mají podepsaný a odevzdaný, tzv. „</w:t>
      </w:r>
      <w:r w:rsidRPr="00F60A7F">
        <w:rPr>
          <w:b/>
          <w:i/>
        </w:rPr>
        <w:t>hráč se souhlasem</w:t>
      </w:r>
      <w:r>
        <w:t>“,</w:t>
      </w:r>
    </w:p>
    <w:p w:rsidR="00961104" w:rsidRDefault="00961104" w:rsidP="00961104">
      <w:pPr>
        <w:pStyle w:val="Odstavecseseznamem"/>
      </w:pPr>
    </w:p>
    <w:p w:rsidR="00961104" w:rsidRDefault="00961104" w:rsidP="00961104">
      <w:pPr>
        <w:pStyle w:val="Odstavecseseznamem"/>
        <w:numPr>
          <w:ilvl w:val="0"/>
          <w:numId w:val="4"/>
        </w:numPr>
      </w:pPr>
      <w:r>
        <w:t>hráči, kteří doposud nenastoupili v předchozích soutěžních ročnících</w:t>
      </w:r>
      <w:r w:rsidR="00A0670C">
        <w:t xml:space="preserve"> (počínaje soutěžním ročníkem 2021-22)</w:t>
      </w:r>
      <w:r>
        <w:t>, a tedy formulář se Souhlasem doposud neodevzdali, tzv.</w:t>
      </w:r>
      <w:r w:rsidR="00A0670C">
        <w:t> </w:t>
      </w:r>
      <w:r>
        <w:t>„</w:t>
      </w:r>
      <w:r w:rsidRPr="00F60A7F">
        <w:rPr>
          <w:b/>
          <w:i/>
        </w:rPr>
        <w:t>hráč bez souhlasu</w:t>
      </w:r>
      <w:r>
        <w:t>“.</w:t>
      </w:r>
    </w:p>
    <w:p w:rsidR="00961104" w:rsidRDefault="00961104" w:rsidP="00961104"/>
    <w:p w:rsidR="00961104" w:rsidRDefault="004B2897" w:rsidP="00961104">
      <w:r>
        <w:t>Postup pro zapisování „</w:t>
      </w:r>
      <w:r w:rsidRPr="004B2897">
        <w:rPr>
          <w:b/>
          <w:i/>
        </w:rPr>
        <w:t>hráčů se souhlasem</w:t>
      </w:r>
      <w:r>
        <w:t xml:space="preserve">“ se řídí ustanoveními popsanými v Bodě 2. </w:t>
      </w:r>
      <w:r w:rsidR="00961104">
        <w:t>Dopisování</w:t>
      </w:r>
      <w:r>
        <w:t xml:space="preserve"> </w:t>
      </w:r>
      <w:r w:rsidR="00961104">
        <w:t>„</w:t>
      </w:r>
      <w:r w:rsidR="00961104" w:rsidRPr="00AA6698">
        <w:rPr>
          <w:b/>
          <w:i/>
        </w:rPr>
        <w:t>hráčů bez souhlasu</w:t>
      </w:r>
      <w:r w:rsidR="00961104">
        <w:t xml:space="preserve">“ se řídí ustanoveními popsanými v Bodě 3, a to bez výjimky. </w:t>
      </w:r>
    </w:p>
    <w:p w:rsidR="00961104" w:rsidRDefault="00961104"/>
    <w:p w:rsidR="00B94FB6" w:rsidRDefault="00B94FB6"/>
    <w:p w:rsidR="00B94FB6" w:rsidRPr="00091E3C" w:rsidRDefault="00B94FB6">
      <w:pPr>
        <w:rPr>
          <w:b/>
        </w:rPr>
      </w:pPr>
      <w:r w:rsidRPr="00091E3C">
        <w:rPr>
          <w:b/>
        </w:rPr>
        <w:t>Ustanovení č. 1:</w:t>
      </w:r>
    </w:p>
    <w:p w:rsidR="00B94FB6" w:rsidRPr="00091E3C" w:rsidRDefault="00B94FB6">
      <w:pPr>
        <w:rPr>
          <w:i/>
        </w:rPr>
      </w:pPr>
      <w:r w:rsidRPr="00091E3C">
        <w:rPr>
          <w:i/>
        </w:rPr>
        <w:t>Odevzdá-li zástupce mužstva Soupisku bez těchto formulací, tj. užije staršího formuláře nebo si vytvoří vlastní, nebude vedením SSK MAKO Zlín</w:t>
      </w:r>
      <w:r w:rsidR="00430131">
        <w:rPr>
          <w:i/>
        </w:rPr>
        <w:t>,</w:t>
      </w:r>
      <w:r w:rsidRPr="00091E3C">
        <w:rPr>
          <w:i/>
        </w:rPr>
        <w:t xml:space="preserve"> z.</w:t>
      </w:r>
      <w:r w:rsidR="00430131">
        <w:rPr>
          <w:i/>
        </w:rPr>
        <w:t xml:space="preserve"> </w:t>
      </w:r>
      <w:proofErr w:type="gramStart"/>
      <w:r w:rsidRPr="00091E3C">
        <w:rPr>
          <w:i/>
        </w:rPr>
        <w:t>s.</w:t>
      </w:r>
      <w:proofErr w:type="gramEnd"/>
      <w:r w:rsidRPr="00091E3C">
        <w:rPr>
          <w:i/>
        </w:rPr>
        <w:t xml:space="preserve"> tento dokument převzat. </w:t>
      </w:r>
    </w:p>
    <w:p w:rsidR="00B94FB6" w:rsidRDefault="00B94FB6"/>
    <w:p w:rsidR="00B94FB6" w:rsidRPr="00091E3C" w:rsidRDefault="00B94FB6">
      <w:pPr>
        <w:rPr>
          <w:b/>
        </w:rPr>
      </w:pPr>
      <w:r w:rsidRPr="00091E3C">
        <w:rPr>
          <w:b/>
        </w:rPr>
        <w:t>Ustanovení č. 2:</w:t>
      </w:r>
    </w:p>
    <w:p w:rsidR="00B94FB6" w:rsidRDefault="00B94FB6">
      <w:pPr>
        <w:rPr>
          <w:i/>
        </w:rPr>
      </w:pPr>
      <w:r w:rsidRPr="00091E3C">
        <w:rPr>
          <w:i/>
        </w:rPr>
        <w:t>Vedení SSK MAKO Zlín</w:t>
      </w:r>
      <w:r w:rsidR="00430131">
        <w:rPr>
          <w:i/>
        </w:rPr>
        <w:t>,</w:t>
      </w:r>
      <w:r w:rsidRPr="00091E3C">
        <w:rPr>
          <w:i/>
        </w:rPr>
        <w:t xml:space="preserve"> z.</w:t>
      </w:r>
      <w:r w:rsidR="00430131">
        <w:rPr>
          <w:i/>
        </w:rPr>
        <w:t xml:space="preserve"> </w:t>
      </w:r>
      <w:proofErr w:type="gramStart"/>
      <w:r w:rsidRPr="00091E3C">
        <w:rPr>
          <w:i/>
        </w:rPr>
        <w:t>s.</w:t>
      </w:r>
      <w:proofErr w:type="gramEnd"/>
      <w:r w:rsidRPr="00091E3C">
        <w:rPr>
          <w:i/>
        </w:rPr>
        <w:t xml:space="preserve"> nepřevezme od zástupce mužstva Soupisku, ke které nejsou doloženy</w:t>
      </w:r>
      <w:r w:rsidR="00091E3C" w:rsidRPr="00091E3C">
        <w:rPr>
          <w:i/>
        </w:rPr>
        <w:t xml:space="preserve"> správné</w:t>
      </w:r>
      <w:r w:rsidRPr="00091E3C">
        <w:rPr>
          <w:i/>
        </w:rPr>
        <w:t xml:space="preserve"> formuláře se Souhlasem všech osob, </w:t>
      </w:r>
      <w:r w:rsidR="006B78C1">
        <w:rPr>
          <w:i/>
        </w:rPr>
        <w:t>u nichž</w:t>
      </w:r>
      <w:r w:rsidRPr="00091E3C">
        <w:rPr>
          <w:i/>
        </w:rPr>
        <w:t xml:space="preserve"> j</w:t>
      </w:r>
      <w:r w:rsidR="006B78C1">
        <w:rPr>
          <w:i/>
        </w:rPr>
        <w:t>sou</w:t>
      </w:r>
      <w:r w:rsidRPr="00091E3C">
        <w:rPr>
          <w:i/>
        </w:rPr>
        <w:t xml:space="preserve"> na Soupisce uvedeny</w:t>
      </w:r>
      <w:r w:rsidR="006B78C1">
        <w:rPr>
          <w:i/>
        </w:rPr>
        <w:t xml:space="preserve"> kromě jména a příjmení také další osobní údaje, jako rodné číslo, adresa trvalého pobytu, telefon a e-mail</w:t>
      </w:r>
      <w:r w:rsidRPr="00091E3C">
        <w:rPr>
          <w:i/>
        </w:rPr>
        <w:t>.</w:t>
      </w:r>
    </w:p>
    <w:p w:rsidR="00AA6698" w:rsidRDefault="00AA6698">
      <w:pPr>
        <w:rPr>
          <w:i/>
        </w:rPr>
      </w:pPr>
    </w:p>
    <w:p w:rsidR="00F82D20" w:rsidRPr="0012313C" w:rsidRDefault="00F82D20" w:rsidP="00F82D20">
      <w:pPr>
        <w:rPr>
          <w:b/>
        </w:rPr>
      </w:pPr>
      <w:r w:rsidRPr="0012313C">
        <w:rPr>
          <w:b/>
        </w:rPr>
        <w:t xml:space="preserve">Ustanovení č. </w:t>
      </w:r>
      <w:r>
        <w:rPr>
          <w:b/>
        </w:rPr>
        <w:t>3</w:t>
      </w:r>
      <w:r w:rsidRPr="0012313C">
        <w:rPr>
          <w:b/>
        </w:rPr>
        <w:t>:</w:t>
      </w:r>
    </w:p>
    <w:p w:rsidR="00F82D20" w:rsidRDefault="00F82D20" w:rsidP="00F82D20">
      <w:pPr>
        <w:rPr>
          <w:i/>
        </w:rPr>
      </w:pPr>
      <w:r>
        <w:rPr>
          <w:i/>
        </w:rPr>
        <w:t>Zástupce mužstva odevzdá oficiální Soupisku mužstva před prvním utkáním svého mužstva úvodního hracího dne. Na Soupisce mužstva může být uveden kompletní seznam hráčů, které mají za mužstvo v soutěžním ročníku nastupovat, avšak příslušné další údaje, jako je rodné číslo a adresa trvalého pobytu u mladistvých, smí být vyplněna pouze u těch hráčů, kteří vyplnili formulář se Souhlasem, viz Ustanovení č. 2</w:t>
      </w:r>
      <w:r w:rsidR="00F6132C">
        <w:rPr>
          <w:i/>
        </w:rPr>
        <w:t>, nebo splňují ustanovení v Bodě 2</w:t>
      </w:r>
      <w:r>
        <w:rPr>
          <w:i/>
        </w:rPr>
        <w:t>.</w:t>
      </w:r>
    </w:p>
    <w:p w:rsidR="00091E3C" w:rsidRDefault="00091E3C"/>
    <w:p w:rsidR="00440DD0" w:rsidRDefault="00440DD0"/>
    <w:p w:rsidR="00440DD0" w:rsidRPr="004D273B" w:rsidRDefault="00440DD0" w:rsidP="00440DD0">
      <w:pPr>
        <w:pStyle w:val="Nadpis2"/>
        <w:rPr>
          <w:b w:val="0"/>
        </w:rPr>
      </w:pPr>
      <w:r w:rsidRPr="004D273B">
        <w:t xml:space="preserve">Bod </w:t>
      </w:r>
      <w:r>
        <w:t>2</w:t>
      </w:r>
      <w:r w:rsidRPr="004D273B">
        <w:t>:</w:t>
      </w:r>
      <w:r>
        <w:t xml:space="preserve"> Vyplňování </w:t>
      </w:r>
      <w:r w:rsidR="004B2897">
        <w:t xml:space="preserve">oficiální </w:t>
      </w:r>
      <w:r w:rsidRPr="004D273B">
        <w:t>Soupisk</w:t>
      </w:r>
      <w:r>
        <w:t>y</w:t>
      </w:r>
      <w:r w:rsidRPr="004D273B">
        <w:t xml:space="preserve"> mužstva</w:t>
      </w:r>
      <w:r>
        <w:t xml:space="preserve"> na začátku soutěžního ročníku</w:t>
      </w:r>
    </w:p>
    <w:p w:rsidR="00683A99" w:rsidRDefault="00683A99"/>
    <w:p w:rsidR="00440DD0" w:rsidRDefault="004B2897">
      <w:r>
        <w:t>Za</w:t>
      </w:r>
      <w:r w:rsidR="00AA6698">
        <w:t>pisování</w:t>
      </w:r>
      <w:r>
        <w:t xml:space="preserve"> a dopisování</w:t>
      </w:r>
      <w:r w:rsidR="00AA6698">
        <w:t xml:space="preserve"> „</w:t>
      </w:r>
      <w:r w:rsidR="00AA6698" w:rsidRPr="00AA6698">
        <w:rPr>
          <w:b/>
          <w:i/>
        </w:rPr>
        <w:t>hráčů se souhlasem</w:t>
      </w:r>
      <w:r w:rsidR="00AA6698">
        <w:t>“</w:t>
      </w:r>
      <w:r w:rsidR="00683A99">
        <w:t xml:space="preserve"> </w:t>
      </w:r>
      <w:r w:rsidR="00AA6698">
        <w:t>se řídí následujícím postupem:</w:t>
      </w:r>
    </w:p>
    <w:p w:rsidR="00AA6698" w:rsidRDefault="00AA6698"/>
    <w:p w:rsidR="00174E32" w:rsidRDefault="004B2897" w:rsidP="00174E32">
      <w:pPr>
        <w:pStyle w:val="Odstavecseseznamem"/>
        <w:numPr>
          <w:ilvl w:val="0"/>
          <w:numId w:val="6"/>
        </w:numPr>
        <w:ind w:left="709"/>
      </w:pPr>
      <w:r>
        <w:t>Je-li si</w:t>
      </w:r>
      <w:r w:rsidR="00AA6698">
        <w:t xml:space="preserve"> zástupce mužstva, který </w:t>
      </w:r>
      <w:r w:rsidR="00AA6698" w:rsidRPr="00961104">
        <w:rPr>
          <w:b/>
        </w:rPr>
        <w:t>vyplňuje</w:t>
      </w:r>
      <w:r>
        <w:rPr>
          <w:b/>
        </w:rPr>
        <w:t xml:space="preserve"> oficiální</w:t>
      </w:r>
      <w:r w:rsidR="00AA6698" w:rsidRPr="00961104">
        <w:rPr>
          <w:b/>
        </w:rPr>
        <w:t xml:space="preserve"> Soupisku mužstva na začátku soutěžního ročníku</w:t>
      </w:r>
      <w:r>
        <w:rPr>
          <w:b/>
        </w:rPr>
        <w:t>,</w:t>
      </w:r>
      <w:r w:rsidR="00AA6698">
        <w:t xml:space="preserve"> jist, že hráči, které na </w:t>
      </w:r>
      <w:r>
        <w:t xml:space="preserve">oficiální </w:t>
      </w:r>
      <w:r w:rsidR="00AA6698">
        <w:t xml:space="preserve">Soupisku mužstva </w:t>
      </w:r>
      <w:r>
        <w:t>zapisu</w:t>
      </w:r>
      <w:r w:rsidR="00AA6698">
        <w:t xml:space="preserve">je, spadají </w:t>
      </w:r>
      <w:r w:rsidR="00174E32">
        <w:t>mezi „</w:t>
      </w:r>
      <w:r w:rsidR="00174E32" w:rsidRPr="00174E32">
        <w:rPr>
          <w:b/>
          <w:i/>
        </w:rPr>
        <w:t>hráče se souhlasem</w:t>
      </w:r>
      <w:r w:rsidR="00174E32">
        <w:t xml:space="preserve">“, může je na </w:t>
      </w:r>
      <w:r>
        <w:t xml:space="preserve">oficiální </w:t>
      </w:r>
      <w:r w:rsidR="00174E32">
        <w:t xml:space="preserve">Soupisku mužstva zapsat se všemi doplňovanými osobními údaji. </w:t>
      </w:r>
    </w:p>
    <w:p w:rsidR="00430131" w:rsidRDefault="00430131" w:rsidP="00430131">
      <w:pPr>
        <w:pStyle w:val="Odstavecseseznamem"/>
        <w:ind w:left="709"/>
      </w:pPr>
    </w:p>
    <w:p w:rsidR="00AA6698" w:rsidRDefault="00174E32" w:rsidP="00174E32">
      <w:pPr>
        <w:pStyle w:val="Odstavecseseznamem"/>
        <w:numPr>
          <w:ilvl w:val="0"/>
          <w:numId w:val="6"/>
        </w:numPr>
        <w:ind w:left="709"/>
      </w:pPr>
      <w:r>
        <w:t xml:space="preserve">Vedení SSK MAKO Zlín, z. </w:t>
      </w:r>
      <w:proofErr w:type="gramStart"/>
      <w:r>
        <w:t>s.</w:t>
      </w:r>
      <w:proofErr w:type="gramEnd"/>
      <w:r>
        <w:t xml:space="preserve"> následně </w:t>
      </w:r>
      <w:r w:rsidR="004B2897">
        <w:t xml:space="preserve">po odevzdání oficiální Soupisky mužstva </w:t>
      </w:r>
      <w:r>
        <w:t>provede prověření, že všichni uvedení hráči mají odevzdaný formulář se Souhlasem. Při kontrole může rozhodnout následovně:</w:t>
      </w:r>
    </w:p>
    <w:p w:rsidR="00174E32" w:rsidRDefault="00174E32" w:rsidP="00174E32">
      <w:pPr>
        <w:pStyle w:val="Odstavecseseznamem"/>
        <w:ind w:left="709"/>
      </w:pPr>
    </w:p>
    <w:p w:rsidR="00174E32" w:rsidRDefault="00174E32" w:rsidP="00174E32">
      <w:pPr>
        <w:pStyle w:val="Odstavecseseznamem"/>
        <w:numPr>
          <w:ilvl w:val="1"/>
          <w:numId w:val="6"/>
        </w:numPr>
        <w:ind w:left="1134"/>
      </w:pPr>
      <w:r w:rsidRPr="00174E32">
        <w:rPr>
          <w:b/>
        </w:rPr>
        <w:t xml:space="preserve">uznat </w:t>
      </w:r>
      <w:r w:rsidR="004B2897">
        <w:rPr>
          <w:b/>
        </w:rPr>
        <w:t xml:space="preserve">oficiální </w:t>
      </w:r>
      <w:r w:rsidRPr="00174E32">
        <w:rPr>
          <w:b/>
        </w:rPr>
        <w:t>Soupisku mužstva za platnou</w:t>
      </w:r>
      <w:r>
        <w:t>, pokud na ni nezjistí žádné nesrovnalosti, především neobjeví</w:t>
      </w:r>
      <w:r w:rsidR="00961104">
        <w:t>-li</w:t>
      </w:r>
      <w:r>
        <w:t xml:space="preserve"> zapsané hráče, kteří spadají do kategorie „</w:t>
      </w:r>
      <w:r w:rsidRPr="00174E32">
        <w:rPr>
          <w:b/>
          <w:i/>
        </w:rPr>
        <w:t xml:space="preserve">hráč </w:t>
      </w:r>
      <w:r>
        <w:rPr>
          <w:b/>
          <w:i/>
        </w:rPr>
        <w:t>bez</w:t>
      </w:r>
      <w:r w:rsidRPr="00174E32">
        <w:rPr>
          <w:b/>
          <w:i/>
        </w:rPr>
        <w:t xml:space="preserve"> souhlas</w:t>
      </w:r>
      <w:r>
        <w:rPr>
          <w:b/>
          <w:i/>
        </w:rPr>
        <w:t>u</w:t>
      </w:r>
      <w:r>
        <w:t>“</w:t>
      </w:r>
      <w:r w:rsidR="004B2897">
        <w:t>, tj. je splněno Ustanovení č. 3</w:t>
      </w:r>
      <w:r>
        <w:t>;</w:t>
      </w:r>
    </w:p>
    <w:p w:rsidR="00430131" w:rsidRDefault="00430131" w:rsidP="00430131">
      <w:pPr>
        <w:pStyle w:val="Odstavecseseznamem"/>
        <w:ind w:left="1134"/>
      </w:pPr>
    </w:p>
    <w:p w:rsidR="00174E32" w:rsidRDefault="00174E32" w:rsidP="00174E32">
      <w:pPr>
        <w:pStyle w:val="Odstavecseseznamem"/>
        <w:numPr>
          <w:ilvl w:val="1"/>
          <w:numId w:val="6"/>
        </w:numPr>
        <w:ind w:left="1134"/>
      </w:pPr>
      <w:r>
        <w:rPr>
          <w:b/>
        </w:rPr>
        <w:t xml:space="preserve">neuznat </w:t>
      </w:r>
      <w:r w:rsidR="004B2897">
        <w:rPr>
          <w:b/>
        </w:rPr>
        <w:t xml:space="preserve">oficiální </w:t>
      </w:r>
      <w:r>
        <w:rPr>
          <w:b/>
        </w:rPr>
        <w:t>Soupisku mužstva za platnou,</w:t>
      </w:r>
      <w:r w:rsidRPr="00174E32">
        <w:t xml:space="preserve"> pokud</w:t>
      </w:r>
      <w:r>
        <w:t xml:space="preserve"> na ni zjistí nesrovnalosti, především objeví</w:t>
      </w:r>
      <w:r w:rsidR="00961104">
        <w:t>-li</w:t>
      </w:r>
      <w:r>
        <w:t xml:space="preserve"> zapsané hráče, kteří spadají do kategorie „</w:t>
      </w:r>
      <w:r w:rsidRPr="00174E32">
        <w:rPr>
          <w:b/>
        </w:rPr>
        <w:t>hráč bez souhlasu</w:t>
      </w:r>
      <w:r>
        <w:t>“. Taková Soupiska mužstva bude obratem vrácena zá</w:t>
      </w:r>
      <w:r w:rsidR="00430131">
        <w:t>stupci mužstva k nápravě.</w:t>
      </w:r>
    </w:p>
    <w:p w:rsidR="00430131" w:rsidRDefault="00430131" w:rsidP="00430131">
      <w:pPr>
        <w:pStyle w:val="Odstavecseseznamem"/>
        <w:ind w:left="1134"/>
      </w:pPr>
    </w:p>
    <w:p w:rsidR="00174E32" w:rsidRDefault="00430131" w:rsidP="00174E32">
      <w:pPr>
        <w:pStyle w:val="Odstavecseseznamem"/>
        <w:numPr>
          <w:ilvl w:val="0"/>
          <w:numId w:val="6"/>
        </w:numPr>
        <w:ind w:left="709"/>
      </w:pPr>
      <w:r>
        <w:t>V případě, že zástupce mužstva chce v průběhu rozehraného soutěžního ročníku dopsat nového hráče, který však spadá do kategorie „</w:t>
      </w:r>
      <w:r w:rsidRPr="00430131">
        <w:rPr>
          <w:b/>
          <w:i/>
        </w:rPr>
        <w:t>hráč se souhlasem</w:t>
      </w:r>
      <w:r>
        <w:t>“, tj. již v minulých soutěžních ročnících (počínaje soutěžním ročníkem 20</w:t>
      </w:r>
      <w:r w:rsidR="00CF365E">
        <w:t>21</w:t>
      </w:r>
      <w:r>
        <w:t>-</w:t>
      </w:r>
      <w:r w:rsidR="00CF365E">
        <w:t>22</w:t>
      </w:r>
      <w:r>
        <w:t>) nastoupil k utkáním malé kopané a odevzdal podepsaný formulář se Souhlasem, pak je doporučen následující postup:</w:t>
      </w:r>
    </w:p>
    <w:p w:rsidR="00430131" w:rsidRDefault="00430131" w:rsidP="00430131">
      <w:pPr>
        <w:pStyle w:val="Odstavecseseznamem"/>
        <w:ind w:left="709"/>
      </w:pPr>
    </w:p>
    <w:p w:rsidR="00430131" w:rsidRDefault="00430131" w:rsidP="00462799">
      <w:pPr>
        <w:pStyle w:val="Odstavecseseznamem"/>
        <w:numPr>
          <w:ilvl w:val="1"/>
          <w:numId w:val="6"/>
        </w:numPr>
        <w:ind w:left="1134"/>
      </w:pPr>
      <w:r w:rsidRPr="00462799">
        <w:t>Zástupce mužstva, který bude chtít dopsat nového hráče z kategorie „</w:t>
      </w:r>
      <w:r w:rsidRPr="00462799">
        <w:rPr>
          <w:b/>
          <w:i/>
        </w:rPr>
        <w:t>hráč se souhlasem</w:t>
      </w:r>
      <w:r w:rsidRPr="00462799">
        <w:t xml:space="preserve">“ na </w:t>
      </w:r>
      <w:r w:rsidR="004B2897">
        <w:t xml:space="preserve">oficiální </w:t>
      </w:r>
      <w:r w:rsidRPr="00462799">
        <w:t xml:space="preserve">Soupisku mužstva, vedení SSK MAKO Zlín, z. </w:t>
      </w:r>
      <w:proofErr w:type="gramStart"/>
      <w:r w:rsidRPr="00462799">
        <w:t>s.</w:t>
      </w:r>
      <w:proofErr w:type="gramEnd"/>
      <w:r w:rsidRPr="00462799">
        <w:t xml:space="preserve"> prostřednictvím SMS, mailu nebo telefonicky sdělí pouze </w:t>
      </w:r>
      <w:r w:rsidR="00462799" w:rsidRPr="00E72232">
        <w:rPr>
          <w:b/>
        </w:rPr>
        <w:t>jméno a příjmení hráče</w:t>
      </w:r>
      <w:r w:rsidR="00462799">
        <w:t xml:space="preserve">, kterého chce na Soupisku dopsat. Učinit tak musí podle Pravidel soutěže </w:t>
      </w:r>
      <w:r w:rsidR="00462799" w:rsidRPr="00E72232">
        <w:rPr>
          <w:b/>
          <w:i/>
        </w:rPr>
        <w:t>nejpozději den před příslušným hracím dnem a to nejpozději do 20:00 hod.</w:t>
      </w:r>
      <w:r w:rsidRPr="00462799">
        <w:t xml:space="preserve">, později doručené žádosti nebudou </w:t>
      </w:r>
      <w:proofErr w:type="spellStart"/>
      <w:r w:rsidR="00462799">
        <w:t>zprocesovány</w:t>
      </w:r>
      <w:proofErr w:type="spellEnd"/>
      <w:r w:rsidR="00462799">
        <w:t xml:space="preserve"> (</w:t>
      </w:r>
      <w:r w:rsidR="00462799" w:rsidRPr="00462799">
        <w:rPr>
          <w:i/>
        </w:rPr>
        <w:t xml:space="preserve">s ohledem na níže popsané prověření existence formuláře se Souhlasem se doporučuje, aby tito hráči byly nahlašování nejpozději dva dny před hracím dnem, neboť nemusí být zaručeno, že informace o ověření bude známa </w:t>
      </w:r>
      <w:r w:rsidR="00462799">
        <w:rPr>
          <w:i/>
        </w:rPr>
        <w:t>před</w:t>
      </w:r>
      <w:r w:rsidR="00462799" w:rsidRPr="00462799">
        <w:rPr>
          <w:i/>
        </w:rPr>
        <w:t> hrací</w:t>
      </w:r>
      <w:r w:rsidR="00462799">
        <w:rPr>
          <w:i/>
        </w:rPr>
        <w:t>m</w:t>
      </w:r>
      <w:r w:rsidR="00462799" w:rsidRPr="00462799">
        <w:rPr>
          <w:i/>
        </w:rPr>
        <w:t xml:space="preserve"> dn</w:t>
      </w:r>
      <w:r w:rsidR="00462799">
        <w:rPr>
          <w:i/>
        </w:rPr>
        <w:t>em</w:t>
      </w:r>
      <w:r w:rsidR="00462799">
        <w:t>)</w:t>
      </w:r>
      <w:r w:rsidR="00462799" w:rsidRPr="00462799">
        <w:t>.</w:t>
      </w:r>
    </w:p>
    <w:p w:rsidR="00462799" w:rsidRPr="00462799" w:rsidRDefault="00462799" w:rsidP="00462799">
      <w:pPr>
        <w:pStyle w:val="Odstavecseseznamem"/>
        <w:ind w:left="1134"/>
      </w:pPr>
    </w:p>
    <w:p w:rsidR="00462799" w:rsidRPr="00462799" w:rsidRDefault="00462799" w:rsidP="00462799">
      <w:pPr>
        <w:pStyle w:val="Odstavecseseznamem"/>
        <w:numPr>
          <w:ilvl w:val="1"/>
          <w:numId w:val="6"/>
        </w:numPr>
        <w:ind w:left="1134"/>
      </w:pPr>
      <w:r w:rsidRPr="00462799">
        <w:t xml:space="preserve">Vedení SSK MAKO Zlín, z. </w:t>
      </w:r>
      <w:proofErr w:type="gramStart"/>
      <w:r w:rsidRPr="00462799">
        <w:t>s.</w:t>
      </w:r>
      <w:proofErr w:type="gramEnd"/>
      <w:r w:rsidRPr="00462799">
        <w:t xml:space="preserve"> provede</w:t>
      </w:r>
      <w:r>
        <w:t xml:space="preserve"> prověření, zda k dopisovanému hráči má zaevidován formulář se Souhlasem a předá informaci zpět zástupci mužstva, zda formulář se Souhlasem existuje či nikoliv. </w:t>
      </w:r>
      <w:r w:rsidR="001A1DF5">
        <w:t xml:space="preserve">Při kladném zjištění bude hráč dopsán na </w:t>
      </w:r>
      <w:r w:rsidR="004B2897">
        <w:t xml:space="preserve">oficiální </w:t>
      </w:r>
      <w:r w:rsidR="001A1DF5">
        <w:t>Soupisku mužstva, v opačném případě bude dopsán na seznam hráčů pro dopsání a bude se postupovat dle ustanovení v </w:t>
      </w:r>
      <w:r w:rsidR="00F6132C">
        <w:t>B</w:t>
      </w:r>
      <w:r w:rsidR="001A1DF5">
        <w:t>odě 3.</w:t>
      </w:r>
    </w:p>
    <w:p w:rsidR="00430131" w:rsidRDefault="00430131" w:rsidP="00430131">
      <w:pPr>
        <w:pStyle w:val="Odstavecseseznamem"/>
        <w:ind w:left="709"/>
      </w:pPr>
    </w:p>
    <w:p w:rsidR="00430131" w:rsidRDefault="001A1DF5" w:rsidP="00174E32">
      <w:pPr>
        <w:pStyle w:val="Odstavecseseznamem"/>
        <w:numPr>
          <w:ilvl w:val="0"/>
          <w:numId w:val="6"/>
        </w:numPr>
        <w:ind w:left="709"/>
      </w:pPr>
      <w:r>
        <w:t>Výše uvedené platí i pro hráče, kteří přestupují v rámci soutěžního ročníku mezi dvěma mužstvy, případně nový soutěžní ročník odehrají za jiné mužstvo, než za které nastupovali v předchozích soutěžních ročnících.</w:t>
      </w:r>
    </w:p>
    <w:p w:rsidR="00440DD0" w:rsidRDefault="00440DD0"/>
    <w:p w:rsidR="001A1DF5" w:rsidRPr="00E93996" w:rsidRDefault="001A1DF5" w:rsidP="001A1DF5">
      <w:pPr>
        <w:rPr>
          <w:b/>
        </w:rPr>
      </w:pPr>
      <w:r w:rsidRPr="00E93996">
        <w:rPr>
          <w:b/>
        </w:rPr>
        <w:t xml:space="preserve">Ustanovení č. </w:t>
      </w:r>
      <w:r>
        <w:rPr>
          <w:b/>
        </w:rPr>
        <w:t>4</w:t>
      </w:r>
      <w:r w:rsidRPr="00E93996">
        <w:rPr>
          <w:b/>
        </w:rPr>
        <w:t>:</w:t>
      </w:r>
    </w:p>
    <w:p w:rsidR="001A1DF5" w:rsidRDefault="001A1DF5" w:rsidP="001A1DF5">
      <w:pPr>
        <w:rPr>
          <w:i/>
        </w:rPr>
      </w:pPr>
      <w:r w:rsidRPr="00E93996">
        <w:rPr>
          <w:i/>
        </w:rPr>
        <w:t xml:space="preserve">V případě, </w:t>
      </w:r>
      <w:r>
        <w:rPr>
          <w:i/>
        </w:rPr>
        <w:t>kdy si není zástupce mužstva stoprocentně jist, zda dopisovaný hráč spadá do</w:t>
      </w:r>
      <w:r w:rsidR="00F6132C">
        <w:rPr>
          <w:i/>
        </w:rPr>
        <w:t> </w:t>
      </w:r>
      <w:r>
        <w:rPr>
          <w:i/>
        </w:rPr>
        <w:t>kategorie „</w:t>
      </w:r>
      <w:r w:rsidRPr="001A1DF5">
        <w:rPr>
          <w:b/>
          <w:i/>
        </w:rPr>
        <w:t>hráč se souhlasem</w:t>
      </w:r>
      <w:r>
        <w:rPr>
          <w:i/>
        </w:rPr>
        <w:t xml:space="preserve">“, </w:t>
      </w:r>
      <w:r w:rsidRPr="00961104">
        <w:rPr>
          <w:b/>
          <w:i/>
        </w:rPr>
        <w:t>je doporučeno vždy vznést dotaz</w:t>
      </w:r>
      <w:r>
        <w:rPr>
          <w:i/>
        </w:rPr>
        <w:t xml:space="preserve"> na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prostřednictvím SMS, mailu či telefonicky, zda daný hráč má odevzdán podepsaný formulář se Souhlasem.</w:t>
      </w:r>
      <w:r w:rsidR="00961104">
        <w:rPr>
          <w:i/>
        </w:rPr>
        <w:t xml:space="preserve"> </w:t>
      </w:r>
      <w:r w:rsidR="00961104" w:rsidRPr="00961104">
        <w:rPr>
          <w:b/>
          <w:i/>
        </w:rPr>
        <w:t>A to i v případě vyplňování</w:t>
      </w:r>
      <w:r w:rsidR="004B2897">
        <w:rPr>
          <w:b/>
          <w:i/>
        </w:rPr>
        <w:t xml:space="preserve"> oficiální</w:t>
      </w:r>
      <w:r w:rsidR="00961104" w:rsidRPr="00961104">
        <w:rPr>
          <w:b/>
          <w:i/>
        </w:rPr>
        <w:t xml:space="preserve"> Soupisky mužstva na začátku soutěžního ročníku</w:t>
      </w:r>
      <w:r w:rsidR="00961104">
        <w:rPr>
          <w:i/>
        </w:rPr>
        <w:t>.</w:t>
      </w:r>
      <w:r>
        <w:rPr>
          <w:i/>
        </w:rPr>
        <w:t xml:space="preserve"> Předejde se tak případným problémům</w:t>
      </w:r>
      <w:r w:rsidR="00961104">
        <w:rPr>
          <w:i/>
        </w:rPr>
        <w:t xml:space="preserve"> s uznáním Soupisky mužstva, případně</w:t>
      </w:r>
      <w:r>
        <w:rPr>
          <w:i/>
        </w:rPr>
        <w:t xml:space="preserve"> protahování procesu zápisu hráče na </w:t>
      </w:r>
      <w:r w:rsidR="00755652">
        <w:rPr>
          <w:i/>
        </w:rPr>
        <w:t xml:space="preserve">oficiální </w:t>
      </w:r>
      <w:r>
        <w:rPr>
          <w:i/>
        </w:rPr>
        <w:t>Soupisku mužstva.</w:t>
      </w:r>
    </w:p>
    <w:p w:rsidR="00531D1A" w:rsidRDefault="00531D1A" w:rsidP="001A1DF5">
      <w:pPr>
        <w:rPr>
          <w:i/>
        </w:rPr>
      </w:pPr>
    </w:p>
    <w:p w:rsidR="00531D1A" w:rsidRPr="00E93996" w:rsidRDefault="00531D1A" w:rsidP="001A1DF5">
      <w:pPr>
        <w:rPr>
          <w:i/>
        </w:rPr>
      </w:pPr>
      <w:r>
        <w:rPr>
          <w:i/>
        </w:rPr>
        <w:t>Vzhledem k tomu, že v některých případech se může vyskytnout shoda jmen u registrovaného a</w:t>
      </w:r>
      <w:r w:rsidR="00F6132C">
        <w:rPr>
          <w:i/>
        </w:rPr>
        <w:t> </w:t>
      </w:r>
      <w:r>
        <w:rPr>
          <w:i/>
        </w:rPr>
        <w:t xml:space="preserve">nově dopisovaného hráče, vyhrazuje si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vznést požadavek na</w:t>
      </w:r>
      <w:r w:rsidR="00F6132C">
        <w:rPr>
          <w:i/>
        </w:rPr>
        <w:t> </w:t>
      </w:r>
      <w:r>
        <w:rPr>
          <w:i/>
        </w:rPr>
        <w:t xml:space="preserve">upřesňující údaje o hráči, jako je rok narození, za jaké mužstvo či jaká mužstva v minulosti nastupoval apod. Pokud nebude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schopno na základě doplňujících údajů určit, zda hráč skutečně odevzdal formulář se Souhlasem, bude zástupce mužstva preventivně požádán, aby hráč formulář se Souhlasem raději odevzdal znovu. </w:t>
      </w:r>
    </w:p>
    <w:p w:rsidR="00440DD0" w:rsidRDefault="00440DD0"/>
    <w:p w:rsidR="00091E3C" w:rsidRPr="004D273B" w:rsidRDefault="00091E3C" w:rsidP="00091E3C">
      <w:pPr>
        <w:pStyle w:val="Nadpis2"/>
        <w:rPr>
          <w:b w:val="0"/>
        </w:rPr>
      </w:pPr>
      <w:r w:rsidRPr="004D273B">
        <w:t xml:space="preserve">Bod </w:t>
      </w:r>
      <w:r w:rsidR="00440DD0">
        <w:t>3</w:t>
      </w:r>
      <w:r w:rsidRPr="004D273B">
        <w:t>:</w:t>
      </w:r>
      <w:r>
        <w:t xml:space="preserve"> Dopsání nového hráče na </w:t>
      </w:r>
      <w:r w:rsidR="00755652">
        <w:t xml:space="preserve">oficiální </w:t>
      </w:r>
      <w:r w:rsidRPr="004D273B">
        <w:t>Soupisk</w:t>
      </w:r>
      <w:r>
        <w:t>u</w:t>
      </w:r>
      <w:r w:rsidRPr="004D273B">
        <w:t xml:space="preserve"> mužstva</w:t>
      </w:r>
    </w:p>
    <w:p w:rsidR="00091E3C" w:rsidRDefault="00091E3C" w:rsidP="00091E3C"/>
    <w:p w:rsidR="00091E3C" w:rsidRDefault="00091E3C">
      <w:r>
        <w:t>Od dřívějšího modelu, kdy zástupce mužstva zaslal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prostřednictvím SMS, mailu nebo sdělil telefonním hovorem všechny osobní údaje dopisovaného nového hráče, se nyní upouští. Místo toho bude od soutěžního ročníku 2018-19 zaveden dvoufázový model pro dopisování. Ten se bude skládat z následujících dvou fází:</w:t>
      </w:r>
    </w:p>
    <w:p w:rsidR="00091E3C" w:rsidRDefault="00091E3C"/>
    <w:p w:rsidR="00091E3C" w:rsidRDefault="00091E3C" w:rsidP="00E72232">
      <w:pPr>
        <w:pStyle w:val="Odstavecseseznamem"/>
        <w:numPr>
          <w:ilvl w:val="0"/>
          <w:numId w:val="2"/>
        </w:numPr>
      </w:pPr>
      <w:r>
        <w:t>Zástupce mužstva, který bude chtít dopsat nového hráče na</w:t>
      </w:r>
      <w:r w:rsidR="00755652">
        <w:t xml:space="preserve"> oficiální</w:t>
      </w:r>
      <w:r>
        <w:t xml:space="preserve"> Soupisku mužstva,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prostřednictvím SMS, mailu nebo telefonicky sdělí pouze </w:t>
      </w:r>
      <w:r w:rsidRPr="00E72232">
        <w:rPr>
          <w:b/>
        </w:rPr>
        <w:t>jméno a</w:t>
      </w:r>
      <w:r w:rsidR="00E72232" w:rsidRPr="00E72232">
        <w:rPr>
          <w:b/>
        </w:rPr>
        <w:t> </w:t>
      </w:r>
      <w:r w:rsidRPr="00E72232">
        <w:rPr>
          <w:b/>
        </w:rPr>
        <w:t>příjmení hráče</w:t>
      </w:r>
      <w:r>
        <w:t xml:space="preserve">, kterého chce na Soupisku dopsat. Učinit tak musí podle </w:t>
      </w:r>
      <w:r>
        <w:lastRenderedPageBreak/>
        <w:t xml:space="preserve">Pravidel soutěže </w:t>
      </w:r>
      <w:r w:rsidRPr="00E72232">
        <w:rPr>
          <w:b/>
          <w:i/>
        </w:rPr>
        <w:t>nejpozději den před příslušným hracím dnem a to nejpozději do</w:t>
      </w:r>
      <w:r w:rsidR="00F6132C">
        <w:rPr>
          <w:b/>
          <w:i/>
        </w:rPr>
        <w:t> </w:t>
      </w:r>
      <w:r w:rsidRPr="00E72232">
        <w:rPr>
          <w:b/>
          <w:i/>
        </w:rPr>
        <w:t>20:00 hod.</w:t>
      </w:r>
      <w:r w:rsidR="00E72232">
        <w:t xml:space="preserve">, později doručené žádosti nebudou </w:t>
      </w:r>
      <w:proofErr w:type="spellStart"/>
      <w:r w:rsidR="00E72232">
        <w:t>zprocesovány</w:t>
      </w:r>
      <w:proofErr w:type="spellEnd"/>
      <w:r w:rsidR="00E72232">
        <w:t xml:space="preserve"> (vedení SSK MAKO Zlín</w:t>
      </w:r>
      <w:r w:rsidR="00174E32">
        <w:t>,</w:t>
      </w:r>
      <w:r w:rsidR="00E72232">
        <w:t xml:space="preserve"> z.</w:t>
      </w:r>
      <w:r w:rsidR="00174E32">
        <w:t xml:space="preserve"> </w:t>
      </w:r>
      <w:proofErr w:type="gramStart"/>
      <w:r w:rsidR="00E72232">
        <w:t>s.</w:t>
      </w:r>
      <w:proofErr w:type="gramEnd"/>
      <w:r w:rsidR="00E72232">
        <w:t xml:space="preserve"> si</w:t>
      </w:r>
      <w:r w:rsidR="00C1369A">
        <w:t xml:space="preserve"> musí</w:t>
      </w:r>
      <w:r w:rsidR="00E72232">
        <w:t xml:space="preserve"> předpřiprav</w:t>
      </w:r>
      <w:r w:rsidR="00C1369A">
        <w:t>it</w:t>
      </w:r>
      <w:r w:rsidR="00E72232">
        <w:t xml:space="preserve"> záznamy pro hrací den</w:t>
      </w:r>
      <w:r w:rsidR="003F3B26">
        <w:t>, tj. seznam mužstev a dopisovaných hráčů</w:t>
      </w:r>
      <w:r w:rsidR="00E72232">
        <w:t>).</w:t>
      </w:r>
      <w:r w:rsidR="00F82D20">
        <w:t xml:space="preserve"> </w:t>
      </w:r>
      <w:r w:rsidR="00F82D20" w:rsidRPr="00F82D20">
        <w:rPr>
          <w:b/>
        </w:rPr>
        <w:t>Hlášení jmen dopisovaných hráčů se týká také hráčů, kteří jsou uvedení na oficiální Soupisce mužstva, ale nemají doplněny potřebné osobní údaje.</w:t>
      </w:r>
    </w:p>
    <w:p w:rsidR="00E72232" w:rsidRDefault="00E72232"/>
    <w:p w:rsidR="00E72232" w:rsidRDefault="00E72232" w:rsidP="00E72232">
      <w:pPr>
        <w:pStyle w:val="Odstavecseseznamem"/>
        <w:numPr>
          <w:ilvl w:val="0"/>
          <w:numId w:val="2"/>
        </w:numPr>
      </w:pPr>
      <w:r>
        <w:t xml:space="preserve">Na </w:t>
      </w:r>
      <w:r w:rsidR="00755652">
        <w:t xml:space="preserve">oficiální </w:t>
      </w:r>
      <w:r>
        <w:t xml:space="preserve">Soupisku mužstva </w:t>
      </w:r>
      <w:r w:rsidRPr="00C1369A">
        <w:rPr>
          <w:b/>
        </w:rPr>
        <w:t>bude hráč dopsán</w:t>
      </w:r>
      <w:r>
        <w:t xml:space="preserve"> v hracím dni před </w:t>
      </w:r>
      <w:r w:rsidR="000A49A2">
        <w:t xml:space="preserve">zpravidla prvním </w:t>
      </w:r>
      <w:r>
        <w:t>utkáním svého mužstva, a</w:t>
      </w:r>
      <w:r w:rsidR="000A49A2">
        <w:t> </w:t>
      </w:r>
      <w:r>
        <w:t xml:space="preserve">to pouze za podmínky, </w:t>
      </w:r>
      <w:r w:rsidRPr="00E72232">
        <w:rPr>
          <w:b/>
        </w:rPr>
        <w:t xml:space="preserve">že </w:t>
      </w:r>
      <w:r w:rsidR="0012313C">
        <w:rPr>
          <w:b/>
        </w:rPr>
        <w:t xml:space="preserve">byl splněn bod 1) a že </w:t>
      </w:r>
      <w:r w:rsidRPr="00E72232">
        <w:rPr>
          <w:b/>
        </w:rPr>
        <w:t xml:space="preserve">odevzdá </w:t>
      </w:r>
      <w:r w:rsidR="00E93996">
        <w:rPr>
          <w:b/>
        </w:rPr>
        <w:t>podepsaný</w:t>
      </w:r>
      <w:r w:rsidRPr="00E72232">
        <w:rPr>
          <w:b/>
        </w:rPr>
        <w:t xml:space="preserve"> formulář se Souhlasem vedení SSK MAKO Zlín</w:t>
      </w:r>
      <w:r w:rsidR="00174E32">
        <w:rPr>
          <w:b/>
        </w:rPr>
        <w:t>,</w:t>
      </w:r>
      <w:r w:rsidRPr="00E72232">
        <w:rPr>
          <w:b/>
        </w:rPr>
        <w:t xml:space="preserve"> z.</w:t>
      </w:r>
      <w:r w:rsidR="00174E32">
        <w:rPr>
          <w:b/>
        </w:rPr>
        <w:t xml:space="preserve"> </w:t>
      </w:r>
      <w:proofErr w:type="gramStart"/>
      <w:r w:rsidRPr="00E72232">
        <w:rPr>
          <w:b/>
        </w:rPr>
        <w:t>s.</w:t>
      </w:r>
      <w:proofErr w:type="gramEnd"/>
      <w:r w:rsidRPr="00E72232">
        <w:rPr>
          <w:b/>
        </w:rPr>
        <w:t xml:space="preserve"> a </w:t>
      </w:r>
      <w:r w:rsidR="00C1369A">
        <w:rPr>
          <w:b/>
        </w:rPr>
        <w:t xml:space="preserve">následně </w:t>
      </w:r>
      <w:r w:rsidRPr="00E72232">
        <w:rPr>
          <w:b/>
        </w:rPr>
        <w:t>nadiktuje své požadované osobní údaje</w:t>
      </w:r>
      <w:r>
        <w:t xml:space="preserve"> (zpravidla jen rodné číslo</w:t>
      </w:r>
      <w:r w:rsidR="00D10DCE">
        <w:t xml:space="preserve"> a telefonní číslo</w:t>
      </w:r>
      <w:r>
        <w:t>, případně u mladistvých ještě adresu trvalého bydliště). Odevzdání formuláře se Souhlasem a nadiktování požadovaných osobních údajů může provést také zástupce mužstva, a to v případě, kdy dopisovaný hráč nemůže být osobně přítomen</w:t>
      </w:r>
      <w:r w:rsidR="00C1369A">
        <w:t xml:space="preserve"> (např. náhle onemocní nebo se na tréninku zraní)</w:t>
      </w:r>
      <w:r>
        <w:t>.</w:t>
      </w:r>
    </w:p>
    <w:p w:rsidR="00091E3C" w:rsidRDefault="00091E3C"/>
    <w:p w:rsidR="00F22727" w:rsidRDefault="00F22727"/>
    <w:p w:rsidR="00F22727" w:rsidRPr="00E93996" w:rsidRDefault="00F22727">
      <w:pPr>
        <w:rPr>
          <w:b/>
        </w:rPr>
      </w:pPr>
      <w:r w:rsidRPr="00E93996">
        <w:rPr>
          <w:b/>
        </w:rPr>
        <w:t xml:space="preserve">Ustanovení č. </w:t>
      </w:r>
      <w:r w:rsidR="001A1DF5">
        <w:rPr>
          <w:b/>
        </w:rPr>
        <w:t>5</w:t>
      </w:r>
      <w:r w:rsidRPr="00E93996">
        <w:rPr>
          <w:b/>
        </w:rPr>
        <w:t>:</w:t>
      </w:r>
    </w:p>
    <w:p w:rsidR="00F22727" w:rsidRPr="00E93996" w:rsidRDefault="00F22727">
      <w:pPr>
        <w:rPr>
          <w:i/>
        </w:rPr>
      </w:pPr>
      <w:r w:rsidRPr="00E93996">
        <w:rPr>
          <w:i/>
        </w:rPr>
        <w:t>V případě, že nově dopisovaný hráč bude moci splnit všechny náležitosti až v průběhu rozehraného utkání, např. formulář se Souhlasem zapomene doma</w:t>
      </w:r>
      <w:r w:rsidR="00E93996">
        <w:rPr>
          <w:i/>
        </w:rPr>
        <w:t xml:space="preserve"> nebo přijde pozdě</w:t>
      </w:r>
      <w:r w:rsidRPr="00E93996">
        <w:rPr>
          <w:i/>
        </w:rPr>
        <w:t>, bude</w:t>
      </w:r>
      <w:r w:rsidR="00E93996" w:rsidRPr="00E93996">
        <w:rPr>
          <w:i/>
        </w:rPr>
        <w:t xml:space="preserve"> </w:t>
      </w:r>
      <w:r w:rsidRPr="00E93996">
        <w:rPr>
          <w:i/>
        </w:rPr>
        <w:t>hráč</w:t>
      </w:r>
      <w:r w:rsidR="00E93996" w:rsidRPr="00E93996">
        <w:rPr>
          <w:i/>
        </w:rPr>
        <w:t xml:space="preserve"> </w:t>
      </w:r>
      <w:r w:rsidR="00E93996">
        <w:rPr>
          <w:i/>
        </w:rPr>
        <w:t xml:space="preserve">sice </w:t>
      </w:r>
      <w:r w:rsidR="00E93996" w:rsidRPr="00E93996">
        <w:rPr>
          <w:i/>
        </w:rPr>
        <w:t>dodatečně</w:t>
      </w:r>
      <w:r w:rsidRPr="00E93996">
        <w:rPr>
          <w:i/>
        </w:rPr>
        <w:t xml:space="preserve"> dop</w:t>
      </w:r>
      <w:r w:rsidR="00E93996">
        <w:rPr>
          <w:i/>
        </w:rPr>
        <w:t>s</w:t>
      </w:r>
      <w:r w:rsidRPr="00E93996">
        <w:rPr>
          <w:i/>
        </w:rPr>
        <w:t xml:space="preserve">án na Soupisku mužstva, ale nebude moci nastoupit do rozehraného utkání. </w:t>
      </w:r>
    </w:p>
    <w:p w:rsidR="00F22727" w:rsidRDefault="00F22727"/>
    <w:p w:rsidR="000A49A2" w:rsidRPr="00E93996" w:rsidRDefault="000A49A2" w:rsidP="000A49A2">
      <w:pPr>
        <w:rPr>
          <w:b/>
        </w:rPr>
      </w:pPr>
      <w:r w:rsidRPr="00E93996">
        <w:rPr>
          <w:b/>
        </w:rPr>
        <w:t xml:space="preserve">Ustanovení č. </w:t>
      </w:r>
      <w:r w:rsidR="001A1DF5">
        <w:rPr>
          <w:b/>
        </w:rPr>
        <w:t>6</w:t>
      </w:r>
      <w:r w:rsidRPr="00E93996">
        <w:rPr>
          <w:b/>
        </w:rPr>
        <w:t>:</w:t>
      </w:r>
    </w:p>
    <w:p w:rsidR="000A49A2" w:rsidRPr="00E93996" w:rsidRDefault="000A49A2" w:rsidP="000A49A2">
      <w:pPr>
        <w:rPr>
          <w:i/>
        </w:rPr>
      </w:pPr>
      <w:r>
        <w:rPr>
          <w:i/>
        </w:rPr>
        <w:t xml:space="preserve">Nově dopisovaný hráč smí nastoupit k utkání svého mužstva pouze tehdy, pokud je již dopsán na </w:t>
      </w:r>
      <w:r w:rsidR="00755652">
        <w:rPr>
          <w:i/>
        </w:rPr>
        <w:t xml:space="preserve">oficiální </w:t>
      </w:r>
      <w:r>
        <w:rPr>
          <w:i/>
        </w:rPr>
        <w:t xml:space="preserve">Soupisku mužstva s přihlédnutím na Ustanovení č. </w:t>
      </w:r>
      <w:r w:rsidR="001A1DF5">
        <w:rPr>
          <w:i/>
        </w:rPr>
        <w:t>5</w:t>
      </w:r>
      <w:r>
        <w:rPr>
          <w:i/>
        </w:rPr>
        <w:t>. V opačném případě se stává hráčem na černo a podle příslušného usnesení STP a Pravidel soutěže bude s průběhem utkání a jeho výsledkem nakládáno.</w:t>
      </w:r>
    </w:p>
    <w:p w:rsidR="000A49A2" w:rsidRDefault="000A49A2" w:rsidP="000A49A2"/>
    <w:p w:rsidR="00F22727" w:rsidRPr="00F22727" w:rsidRDefault="00F22727">
      <w:pPr>
        <w:rPr>
          <w:b/>
        </w:rPr>
      </w:pPr>
      <w:r w:rsidRPr="00F22727">
        <w:rPr>
          <w:b/>
        </w:rPr>
        <w:t xml:space="preserve">Ustanovení č. </w:t>
      </w:r>
      <w:r w:rsidR="001A1DF5">
        <w:rPr>
          <w:b/>
        </w:rPr>
        <w:t>7</w:t>
      </w:r>
      <w:r w:rsidRPr="00F22727">
        <w:rPr>
          <w:b/>
        </w:rPr>
        <w:t>:</w:t>
      </w:r>
    </w:p>
    <w:p w:rsidR="00E72232" w:rsidRDefault="00F22727">
      <w:pPr>
        <w:rPr>
          <w:i/>
        </w:rPr>
      </w:pPr>
      <w:r w:rsidRPr="00F22727">
        <w:rPr>
          <w:i/>
        </w:rPr>
        <w:t xml:space="preserve">V případě, že zástupce mužstva nahlásí na </w:t>
      </w:r>
      <w:r w:rsidR="00567A6E">
        <w:rPr>
          <w:i/>
        </w:rPr>
        <w:t>poslední možný termín pro dopisování</w:t>
      </w:r>
      <w:r w:rsidRPr="00F22727">
        <w:rPr>
          <w:i/>
        </w:rPr>
        <w:t xml:space="preserve"> nového hráče, ale jeho zaevidování pro nesplnění </w:t>
      </w:r>
      <w:r w:rsidR="000A49A2">
        <w:rPr>
          <w:i/>
        </w:rPr>
        <w:t>náležitosti v </w:t>
      </w:r>
      <w:r w:rsidR="00D10DCE">
        <w:rPr>
          <w:i/>
        </w:rPr>
        <w:t>B</w:t>
      </w:r>
      <w:r w:rsidR="000A49A2">
        <w:rPr>
          <w:i/>
        </w:rPr>
        <w:t>odě 2</w:t>
      </w:r>
      <w:r w:rsidRPr="00F22727">
        <w:rPr>
          <w:i/>
        </w:rPr>
        <w:t xml:space="preserve"> neprojde, nebude umožněno jeho dopsání </w:t>
      </w:r>
      <w:r w:rsidR="00567A6E">
        <w:rPr>
          <w:i/>
        </w:rPr>
        <w:t>po tomto termínu</w:t>
      </w:r>
      <w:r w:rsidRPr="00F22727">
        <w:rPr>
          <w:i/>
        </w:rPr>
        <w:t>.</w:t>
      </w:r>
    </w:p>
    <w:p w:rsidR="0012313C" w:rsidRDefault="0012313C">
      <w:pPr>
        <w:rPr>
          <w:i/>
        </w:rPr>
      </w:pPr>
    </w:p>
    <w:p w:rsidR="00B1187C" w:rsidRPr="004D273B" w:rsidRDefault="00B1187C" w:rsidP="00B1187C">
      <w:pPr>
        <w:pStyle w:val="Nadpis2"/>
        <w:rPr>
          <w:b w:val="0"/>
        </w:rPr>
      </w:pPr>
      <w:r w:rsidRPr="004D273B">
        <w:t xml:space="preserve">Bod </w:t>
      </w:r>
      <w:r w:rsidR="00440DD0">
        <w:t>4</w:t>
      </w:r>
      <w:r w:rsidRPr="004D273B">
        <w:t>:</w:t>
      </w:r>
      <w:r>
        <w:t xml:space="preserve"> Doplnění Pravidel soutěže </w:t>
      </w:r>
    </w:p>
    <w:p w:rsidR="00B1187C" w:rsidRDefault="00B1187C" w:rsidP="00B1187C"/>
    <w:p w:rsidR="0038625D" w:rsidRDefault="0038625D" w:rsidP="0038625D">
      <w:r>
        <w:t>Vzhledem k tomu, že je nově do harmonogramu soutěží zaváděna nadstavbová část, chce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zabránit masovému dopisování nových hráčů na tuto část soutěžního ročníku. Pro dopisování platí nařízení Pravidel soutěže, podle kterého dopisovat nové hráče na Soupisku lze pouze nejpozději </w:t>
      </w:r>
      <w:r w:rsidRPr="00FF4181">
        <w:rPr>
          <w:b/>
        </w:rPr>
        <w:t>na předposlední hrací den</w:t>
      </w:r>
      <w:r>
        <w:t xml:space="preserve"> </w:t>
      </w:r>
      <w:r w:rsidRPr="00567A6E">
        <w:rPr>
          <w:b/>
        </w:rPr>
        <w:t>soutěžního ročníku</w:t>
      </w:r>
      <w:r>
        <w:t xml:space="preserve">. </w:t>
      </w:r>
      <w:r w:rsidR="00567A6E">
        <w:t>Pozdější dopisování nebude povoleno. Z tohoto důvodu</w:t>
      </w:r>
      <w:r>
        <w:t xml:space="preserve"> je vedení SSK MAKO Zlín</w:t>
      </w:r>
      <w:r w:rsidR="00174E32">
        <w:t>,</w:t>
      </w:r>
      <w:r w:rsidR="00F82D20">
        <w:t> </w:t>
      </w:r>
      <w:r>
        <w:t>z.</w:t>
      </w:r>
      <w:r w:rsidR="00174E32">
        <w:t xml:space="preserve"> </w:t>
      </w:r>
      <w:proofErr w:type="gramStart"/>
      <w:r>
        <w:t>s.</w:t>
      </w:r>
      <w:proofErr w:type="gramEnd"/>
      <w:r>
        <w:t xml:space="preserve"> nuceno přistoupit </w:t>
      </w:r>
      <w:r w:rsidR="00567A6E">
        <w:t>k upřesně</w:t>
      </w:r>
      <w:r w:rsidR="00D10DCE">
        <w:t>ní této formulace následujícím U</w:t>
      </w:r>
      <w:r w:rsidR="00567A6E">
        <w:t xml:space="preserve">stanovením č. </w:t>
      </w:r>
      <w:r w:rsidR="001A1DF5">
        <w:t>8</w:t>
      </w:r>
      <w:r w:rsidR="00567A6E">
        <w:t>:</w:t>
      </w:r>
    </w:p>
    <w:p w:rsidR="00567A6E" w:rsidRDefault="00567A6E" w:rsidP="0038625D"/>
    <w:p w:rsidR="00B1187C" w:rsidRDefault="00B1187C" w:rsidP="0038625D"/>
    <w:p w:rsidR="00567A6E" w:rsidRPr="00567A6E" w:rsidRDefault="00567A6E" w:rsidP="0038625D">
      <w:pPr>
        <w:rPr>
          <w:b/>
        </w:rPr>
      </w:pPr>
      <w:r w:rsidRPr="00567A6E">
        <w:rPr>
          <w:b/>
        </w:rPr>
        <w:t xml:space="preserve">Ustanovení č. </w:t>
      </w:r>
      <w:r w:rsidR="001A1DF5">
        <w:rPr>
          <w:b/>
        </w:rPr>
        <w:t>8</w:t>
      </w:r>
      <w:r w:rsidRPr="00567A6E">
        <w:rPr>
          <w:b/>
        </w:rPr>
        <w:t>:</w:t>
      </w:r>
    </w:p>
    <w:p w:rsidR="00567A6E" w:rsidRPr="00567A6E" w:rsidRDefault="00567A6E" w:rsidP="0038625D">
      <w:pPr>
        <w:rPr>
          <w:i/>
        </w:rPr>
      </w:pPr>
      <w:r w:rsidRPr="00567A6E">
        <w:rPr>
          <w:i/>
        </w:rPr>
        <w:t xml:space="preserve">V případě, že ligová soutěž </w:t>
      </w:r>
      <w:r w:rsidRPr="004D350D">
        <w:rPr>
          <w:b/>
          <w:i/>
        </w:rPr>
        <w:t>je zakončena nadstavbovou částí</w:t>
      </w:r>
      <w:r w:rsidRPr="00567A6E">
        <w:rPr>
          <w:i/>
        </w:rPr>
        <w:t xml:space="preserve">, a je jedno, jestli bude hrána v jednom či dvou hracích dnech, lze dopisovat nové hráče na </w:t>
      </w:r>
      <w:r w:rsidR="00755652">
        <w:rPr>
          <w:i/>
        </w:rPr>
        <w:t xml:space="preserve">oficiální </w:t>
      </w:r>
      <w:r w:rsidRPr="00567A6E">
        <w:rPr>
          <w:i/>
        </w:rPr>
        <w:t xml:space="preserve">Soupisku nejpozději </w:t>
      </w:r>
      <w:r w:rsidRPr="00F82D20">
        <w:rPr>
          <w:b/>
          <w:i/>
        </w:rPr>
        <w:t>na p</w:t>
      </w:r>
      <w:r w:rsidR="00F82D20">
        <w:rPr>
          <w:b/>
          <w:i/>
        </w:rPr>
        <w:t>rv</w:t>
      </w:r>
      <w:r w:rsidRPr="00F82D20">
        <w:rPr>
          <w:b/>
          <w:i/>
        </w:rPr>
        <w:t xml:space="preserve">ní hrací den </w:t>
      </w:r>
      <w:r w:rsidR="00F82D20">
        <w:rPr>
          <w:b/>
          <w:i/>
        </w:rPr>
        <w:t>jar</w:t>
      </w:r>
      <w:r w:rsidRPr="00F82D20">
        <w:rPr>
          <w:b/>
          <w:i/>
        </w:rPr>
        <w:t>ní části soutěžního ročníku</w:t>
      </w:r>
      <w:r w:rsidRPr="00567A6E">
        <w:rPr>
          <w:i/>
        </w:rPr>
        <w:t xml:space="preserve">. Pozdější dopisování nebude povoleno a to včetně aplikace Ustanovení č. </w:t>
      </w:r>
      <w:r w:rsidR="001A1DF5">
        <w:rPr>
          <w:i/>
        </w:rPr>
        <w:t>7</w:t>
      </w:r>
      <w:r w:rsidRPr="00567A6E">
        <w:rPr>
          <w:i/>
        </w:rPr>
        <w:t>.</w:t>
      </w:r>
    </w:p>
    <w:p w:rsidR="00531D1A" w:rsidRDefault="00531D1A" w:rsidP="0038625D">
      <w:pPr>
        <w:rPr>
          <w:i/>
        </w:rPr>
      </w:pPr>
    </w:p>
    <w:p w:rsidR="00567A6E" w:rsidRDefault="00567A6E" w:rsidP="0038625D">
      <w:pPr>
        <w:rPr>
          <w:i/>
        </w:rPr>
      </w:pPr>
      <w:r w:rsidRPr="00567A6E">
        <w:rPr>
          <w:i/>
        </w:rPr>
        <w:t xml:space="preserve">V případě, že ligová soutěž </w:t>
      </w:r>
      <w:r w:rsidRPr="004D350D">
        <w:rPr>
          <w:b/>
          <w:i/>
        </w:rPr>
        <w:t>nebude zakončena nadstavbovou částí</w:t>
      </w:r>
      <w:r w:rsidRPr="00567A6E">
        <w:rPr>
          <w:i/>
        </w:rPr>
        <w:t xml:space="preserve">, tj. odehraje se pouze základní část soutěžního ročníku, platí původní ustanovení Pravidel soutěže, a to, že lze </w:t>
      </w:r>
      <w:r w:rsidRPr="00567A6E">
        <w:rPr>
          <w:i/>
        </w:rPr>
        <w:lastRenderedPageBreak/>
        <w:t>dopisovat nové hráče na</w:t>
      </w:r>
      <w:r w:rsidR="00755652">
        <w:rPr>
          <w:i/>
        </w:rPr>
        <w:t xml:space="preserve"> oficiální</w:t>
      </w:r>
      <w:r w:rsidRPr="00567A6E">
        <w:rPr>
          <w:i/>
        </w:rPr>
        <w:t xml:space="preserve"> Soupisku nejpozději </w:t>
      </w:r>
      <w:r w:rsidRPr="00F82D20">
        <w:rPr>
          <w:b/>
          <w:i/>
        </w:rPr>
        <w:t>na předposlední hrací den soutěžního ročníku</w:t>
      </w:r>
      <w:r w:rsidRPr="00567A6E">
        <w:rPr>
          <w:i/>
        </w:rPr>
        <w:t xml:space="preserve">. Pozdější dopisování nebude povoleno a to včetně aplikace Ustanovení č. </w:t>
      </w:r>
      <w:r w:rsidR="001A1DF5">
        <w:rPr>
          <w:i/>
        </w:rPr>
        <w:t>7</w:t>
      </w:r>
      <w:r w:rsidRPr="00567A6E">
        <w:rPr>
          <w:i/>
        </w:rPr>
        <w:t>.</w:t>
      </w:r>
    </w:p>
    <w:p w:rsidR="00C80D2A" w:rsidRDefault="00C80D2A" w:rsidP="0038625D">
      <w:pPr>
        <w:rPr>
          <w:i/>
        </w:rPr>
      </w:pPr>
    </w:p>
    <w:p w:rsidR="00C80D2A" w:rsidRPr="00C80D2A" w:rsidRDefault="00C80D2A" w:rsidP="0038625D">
      <w:pPr>
        <w:rPr>
          <w:b/>
        </w:rPr>
      </w:pPr>
      <w:r>
        <w:rPr>
          <w:b/>
        </w:rPr>
        <w:t>Ustanovení č. 9:</w:t>
      </w:r>
    </w:p>
    <w:p w:rsidR="00C80D2A" w:rsidRDefault="00C80D2A" w:rsidP="0038625D">
      <w:pPr>
        <w:rPr>
          <w:i/>
        </w:rPr>
      </w:pPr>
      <w:r>
        <w:rPr>
          <w:i/>
        </w:rPr>
        <w:t xml:space="preserve">V případě, že ligová soutěž je z důvodu menšího počtu účastnících se mužstev hrána pouze na jednom hřišti a dochází tak k situaci, že některá mužstva hrají poslední hrací den o jeden hrací den dříve, než ostatní mužstva, </w:t>
      </w:r>
      <w:r w:rsidR="00B53A2C" w:rsidRPr="00B53A2C">
        <w:rPr>
          <w:b/>
          <w:i/>
        </w:rPr>
        <w:t>nelze přesně aplikovat ustanovení Pravidel soutěže</w:t>
      </w:r>
      <w:r w:rsidR="00B53A2C">
        <w:rPr>
          <w:i/>
        </w:rPr>
        <w:t xml:space="preserve">, jak je uvedeno v prvním odstavci Bodu 4. Pro tyto účely se tedy zavádí úprava znění ustanovení Pravidel soutěže, a to tak, </w:t>
      </w:r>
      <w:r w:rsidR="00B53A2C" w:rsidRPr="00B53A2C">
        <w:rPr>
          <w:b/>
          <w:i/>
          <w:color w:val="FF0000"/>
        </w:rPr>
        <w:t>že lze dopisovat nové hráče na oficiální Soupisku nejpozději na předposlední</w:t>
      </w:r>
      <w:r w:rsidR="00B53A2C">
        <w:rPr>
          <w:b/>
          <w:i/>
          <w:color w:val="FF0000"/>
        </w:rPr>
        <w:t>m</w:t>
      </w:r>
      <w:r w:rsidR="00B53A2C" w:rsidRPr="00B53A2C">
        <w:rPr>
          <w:b/>
          <w:i/>
          <w:color w:val="FF0000"/>
        </w:rPr>
        <w:t xml:space="preserve"> hrací</w:t>
      </w:r>
      <w:r w:rsidR="00B53A2C">
        <w:rPr>
          <w:b/>
          <w:i/>
          <w:color w:val="FF0000"/>
        </w:rPr>
        <w:t>m</w:t>
      </w:r>
      <w:r w:rsidR="00B53A2C" w:rsidRPr="00B53A2C">
        <w:rPr>
          <w:b/>
          <w:i/>
          <w:color w:val="FF0000"/>
        </w:rPr>
        <w:t xml:space="preserve"> dn</w:t>
      </w:r>
      <w:r w:rsidR="00B53A2C">
        <w:rPr>
          <w:b/>
          <w:i/>
          <w:color w:val="FF0000"/>
        </w:rPr>
        <w:t>i</w:t>
      </w:r>
      <w:r w:rsidR="00B53A2C" w:rsidRPr="00B53A2C">
        <w:rPr>
          <w:b/>
          <w:i/>
          <w:color w:val="FF0000"/>
        </w:rPr>
        <w:t>, který mužstvo má v</w:t>
      </w:r>
      <w:r w:rsidR="00B53A2C">
        <w:rPr>
          <w:b/>
          <w:i/>
          <w:color w:val="FF0000"/>
        </w:rPr>
        <w:t xml:space="preserve"> daném </w:t>
      </w:r>
      <w:r w:rsidR="00B53A2C" w:rsidRPr="00B53A2C">
        <w:rPr>
          <w:b/>
          <w:i/>
          <w:color w:val="FF0000"/>
        </w:rPr>
        <w:t>soutěžním ročníku odehrát</w:t>
      </w:r>
      <w:r w:rsidR="0037522B">
        <w:rPr>
          <w:b/>
          <w:i/>
          <w:color w:val="FF0000"/>
        </w:rPr>
        <w:t xml:space="preserve"> a to včetně aplikace Ustanovení č. 7</w:t>
      </w:r>
      <w:r w:rsidR="00B53A2C" w:rsidRPr="00B53A2C">
        <w:rPr>
          <w:b/>
          <w:i/>
          <w:color w:val="FF0000"/>
        </w:rPr>
        <w:t>.</w:t>
      </w:r>
    </w:p>
    <w:p w:rsidR="00755652" w:rsidRDefault="00755652" w:rsidP="0038625D">
      <w:pPr>
        <w:rPr>
          <w:i/>
        </w:rPr>
      </w:pPr>
    </w:p>
    <w:p w:rsidR="0037522B" w:rsidRPr="0037522B" w:rsidRDefault="0037522B" w:rsidP="0038625D">
      <w:pPr>
        <w:rPr>
          <w:b/>
        </w:rPr>
      </w:pPr>
      <w:r w:rsidRPr="0037522B">
        <w:rPr>
          <w:b/>
        </w:rPr>
        <w:t>Ustanovení č. 10:</w:t>
      </w:r>
    </w:p>
    <w:p w:rsidR="0037522B" w:rsidRDefault="0037522B" w:rsidP="0038625D">
      <w:pPr>
        <w:rPr>
          <w:i/>
        </w:rPr>
      </w:pPr>
      <w:r>
        <w:rPr>
          <w:i/>
        </w:rPr>
        <w:t>V případě, že dojde z důvodu organizačních, provozních či bezpečnostních k přeložení některého z hracích dní</w:t>
      </w:r>
      <w:r w:rsidR="00D10DCE">
        <w:rPr>
          <w:i/>
        </w:rPr>
        <w:t xml:space="preserve"> termínově</w:t>
      </w:r>
      <w:r>
        <w:rPr>
          <w:i/>
        </w:rPr>
        <w:t xml:space="preserve"> za hrací den, který měl být pro mužstvo posledním hracím dnem v soutěžním ročníku, a původní poslední hrací den se</w:t>
      </w:r>
      <w:r w:rsidR="00D10DCE">
        <w:rPr>
          <w:i/>
        </w:rPr>
        <w:t xml:space="preserve"> tak</w:t>
      </w:r>
      <w:r>
        <w:rPr>
          <w:i/>
        </w:rPr>
        <w:t xml:space="preserve"> st</w:t>
      </w:r>
      <w:r w:rsidR="00D10DCE">
        <w:rPr>
          <w:i/>
        </w:rPr>
        <w:t>ane</w:t>
      </w:r>
      <w:r>
        <w:rPr>
          <w:i/>
        </w:rPr>
        <w:t xml:space="preserve"> oficiálně předposledním hracím dnem</w:t>
      </w:r>
      <w:r w:rsidR="00D10DCE">
        <w:rPr>
          <w:i/>
        </w:rPr>
        <w:t xml:space="preserve"> mužstva v soutěžním ročníku</w:t>
      </w:r>
      <w:r>
        <w:rPr>
          <w:i/>
        </w:rPr>
        <w:t>, lze na tento nově vzniklý p</w:t>
      </w:r>
      <w:r w:rsidR="00D10DCE">
        <w:rPr>
          <w:i/>
        </w:rPr>
        <w:t xml:space="preserve">ředposlední hrací den aplikovat Ustanovení č. 9. </w:t>
      </w:r>
    </w:p>
    <w:p w:rsidR="0037522B" w:rsidRPr="00567A6E" w:rsidRDefault="0037522B" w:rsidP="0038625D">
      <w:pPr>
        <w:rPr>
          <w:i/>
        </w:rPr>
      </w:pPr>
    </w:p>
    <w:p w:rsidR="002E56DD" w:rsidRDefault="002E56DD" w:rsidP="002E56DD">
      <w:pPr>
        <w:pStyle w:val="Nadpis2"/>
      </w:pPr>
      <w:r>
        <w:t>Závěr</w:t>
      </w:r>
    </w:p>
    <w:p w:rsidR="002E56DD" w:rsidRDefault="002E56DD" w:rsidP="002E56DD"/>
    <w:p w:rsidR="002E56DD" w:rsidRDefault="003F5772" w:rsidP="002E56DD">
      <w:r>
        <w:t xml:space="preserve">Tento dokument se od soutěžního ročníku 2018-19 stává řídícím předpisem pro oficiální Soupisku mužstva a zapisování nových hráčů na ni. Podrobněji doplňuje ustanovení </w:t>
      </w:r>
      <w:r w:rsidRPr="003F5772">
        <w:rPr>
          <w:b/>
        </w:rPr>
        <w:t>„Pravidel soutěže, Článek 17: Soupiska mužstva a Zápis o utkání, oddíl: Soupiska mužstva“</w:t>
      </w:r>
      <w:r w:rsidR="004D350D">
        <w:rPr>
          <w:b/>
        </w:rPr>
        <w:t xml:space="preserve"> </w:t>
      </w:r>
      <w:r w:rsidR="004D350D">
        <w:t>a přebírá rozhodčí funkci při posuzování správnosti postupu zápisu hráčů na</w:t>
      </w:r>
      <w:r w:rsidR="00F6132C">
        <w:t> </w:t>
      </w:r>
      <w:r w:rsidR="004D350D">
        <w:t>Soupisku mužstva</w:t>
      </w:r>
      <w:r>
        <w:t xml:space="preserve">. </w:t>
      </w:r>
    </w:p>
    <w:p w:rsidR="00B1187C" w:rsidRDefault="00B1187C" w:rsidP="002E56DD"/>
    <w:p w:rsidR="00B1187C" w:rsidRDefault="00B1187C" w:rsidP="002E56DD">
      <w:r>
        <w:t xml:space="preserve">Změny v tomto dokumentu je možné provádět zpravidla před zahájením nového soutěžního ročníku a </w:t>
      </w:r>
      <w:r w:rsidR="00F6132C">
        <w:t xml:space="preserve">po </w:t>
      </w:r>
      <w:r>
        <w:t>řádném projednání se zástupci všech zúčastněných mužstev, tj. na zahajovací schůzi k novému soutěžnímu ročníku. Pouze ve výjimečných případech, kdy je změna ku</w:t>
      </w:r>
      <w:r w:rsidR="00F6132C">
        <w:t> </w:t>
      </w:r>
      <w:r>
        <w:t>prospěchu věci, lze změnu provést v průběhu soutěžního ročníku s následným odsouhlasením elektronickou cestou všemi zástupci zúčastněných mužstev.</w:t>
      </w:r>
    </w:p>
    <w:p w:rsidR="00B1187C" w:rsidRDefault="00B1187C" w:rsidP="002E56DD"/>
    <w:p w:rsidR="00B1187C" w:rsidRDefault="00B1187C" w:rsidP="002E56DD">
      <w:r>
        <w:t>Tento dokument nabývá účinnosti dnem schválení na zahajovací schůzi k soutěžnímu ročníku 2018-19.</w:t>
      </w:r>
      <w:r w:rsidR="00F6132C">
        <w:t xml:space="preserve"> Pr</w:t>
      </w:r>
      <w:r w:rsidR="00961104">
        <w:t>vní pr</w:t>
      </w:r>
      <w:r w:rsidR="00F6132C">
        <w:t>ovedené změny v dokumentu byly schváleny na zahajovací schůzi k soutěžnímu ročníku 2019-20.</w:t>
      </w:r>
      <w:r w:rsidR="00CF365E">
        <w:t xml:space="preserve"> Druhé provedené změny v dokumentu byly schváleny na zahajovací schůzi k soutěžnímu ročníku 2021-22.</w:t>
      </w:r>
      <w:r w:rsidR="00D10DCE">
        <w:t xml:space="preserve"> Třetí provedené změny v dokumentu byly schváleny na zahajovací schůzi k soutěžnímu ročníku 2022-23.</w:t>
      </w:r>
    </w:p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B1187C"/>
    <w:p w:rsidR="00B1187C" w:rsidRDefault="00B1187C" w:rsidP="00B1187C"/>
    <w:p w:rsidR="00B1187C" w:rsidRDefault="00B1187C" w:rsidP="00B1187C">
      <w:pPr>
        <w:tabs>
          <w:tab w:val="center" w:pos="2340"/>
          <w:tab w:val="center" w:pos="7020"/>
        </w:tabs>
      </w:pPr>
      <w:r>
        <w:tab/>
        <w:t>_______________________</w:t>
      </w:r>
      <w:r>
        <w:tab/>
        <w:t>______________________</w:t>
      </w:r>
    </w:p>
    <w:p w:rsidR="00B1187C" w:rsidRDefault="00B1187C" w:rsidP="00B1187C">
      <w:pPr>
        <w:tabs>
          <w:tab w:val="center" w:pos="2340"/>
          <w:tab w:val="center" w:pos="7020"/>
        </w:tabs>
      </w:pPr>
      <w:r>
        <w:tab/>
        <w:t>JORDÁN Aleš</w:t>
      </w:r>
      <w:r>
        <w:tab/>
        <w:t>PETERKA Jiří, Ing.</w:t>
      </w:r>
    </w:p>
    <w:p w:rsidR="00B1187C" w:rsidRDefault="00B1187C" w:rsidP="00B1187C">
      <w:pPr>
        <w:tabs>
          <w:tab w:val="center" w:pos="2340"/>
          <w:tab w:val="center" w:pos="7020"/>
        </w:tabs>
      </w:pPr>
      <w:r>
        <w:tab/>
        <w:t>předseda SSK MAKO Zlín</w:t>
      </w:r>
      <w:r>
        <w:tab/>
        <w:t>místopředseda SSK MAKO Zlín</w:t>
      </w:r>
    </w:p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2E56DD"/>
    <w:p w:rsidR="002E56DD" w:rsidRPr="002E56DD" w:rsidRDefault="002E56DD"/>
    <w:sectPr w:rsidR="002E56DD" w:rsidRPr="002E56DD" w:rsidSect="00F964F2">
      <w:headerReference w:type="default" r:id="rId8"/>
      <w:footerReference w:type="default" r:id="rId9"/>
      <w:footerReference w:type="first" r:id="rId10"/>
      <w:pgSz w:w="11906" w:h="16838"/>
      <w:pgMar w:top="1134" w:right="1417" w:bottom="993" w:left="1417" w:header="708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DF" w:rsidRDefault="00F065DF" w:rsidP="00B1187C">
      <w:r>
        <w:separator/>
      </w:r>
    </w:p>
    <w:p w:rsidR="00F065DF" w:rsidRDefault="00F065DF"/>
    <w:p w:rsidR="00F065DF" w:rsidRDefault="00F065DF" w:rsidP="0012313C"/>
    <w:p w:rsidR="00F065DF" w:rsidRDefault="00F065DF"/>
    <w:p w:rsidR="00F065DF" w:rsidRDefault="00F065DF"/>
    <w:p w:rsidR="00F065DF" w:rsidRDefault="00F065DF" w:rsidP="0037522B"/>
  </w:endnote>
  <w:endnote w:type="continuationSeparator" w:id="0">
    <w:p w:rsidR="00F065DF" w:rsidRDefault="00F065DF" w:rsidP="00B1187C">
      <w:r>
        <w:continuationSeparator/>
      </w:r>
    </w:p>
    <w:p w:rsidR="00F065DF" w:rsidRDefault="00F065DF"/>
    <w:p w:rsidR="00F065DF" w:rsidRDefault="00F065DF" w:rsidP="0012313C"/>
    <w:p w:rsidR="00F065DF" w:rsidRDefault="00F065DF"/>
    <w:p w:rsidR="00F065DF" w:rsidRDefault="00F065DF"/>
    <w:p w:rsidR="00F065DF" w:rsidRDefault="00F065DF" w:rsidP="00375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707793"/>
      <w:docPartObj>
        <w:docPartGallery w:val="Page Numbers (Bottom of Page)"/>
        <w:docPartUnique/>
      </w:docPartObj>
    </w:sdtPr>
    <w:sdtEndPr/>
    <w:sdtContent>
      <w:p w:rsidR="00000000" w:rsidRDefault="004B2897" w:rsidP="0037522B">
        <w:pPr>
          <w:pStyle w:val="Zpat"/>
          <w:pBdr>
            <w:top w:val="single" w:sz="4" w:space="1" w:color="auto"/>
          </w:pBdr>
          <w:jc w:val="center"/>
        </w:pPr>
        <w:r>
          <w:t xml:space="preserve">- </w:t>
        </w:r>
        <w:r w:rsidR="00F11755">
          <w:fldChar w:fldCharType="begin"/>
        </w:r>
        <w:r w:rsidR="00F11755">
          <w:instrText>PAGE   \* MERGEFORMAT</w:instrText>
        </w:r>
        <w:r w:rsidR="00F11755">
          <w:fldChar w:fldCharType="separate"/>
        </w:r>
        <w:r w:rsidR="00431D07">
          <w:rPr>
            <w:noProof/>
          </w:rPr>
          <w:t>2</w:t>
        </w:r>
        <w:r w:rsidR="00F11755"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97" w:rsidRDefault="004B2897" w:rsidP="00F964F2">
    <w:pPr>
      <w:pStyle w:val="Zpat"/>
      <w:pBdr>
        <w:top w:val="single" w:sz="4" w:space="1" w:color="auto"/>
      </w:pBdr>
      <w:jc w:val="center"/>
    </w:pPr>
    <w:r>
      <w:t xml:space="preserve">- </w:t>
    </w:r>
    <w:sdt>
      <w:sdtPr>
        <w:id w:val="-945458361"/>
        <w:docPartObj>
          <w:docPartGallery w:val="Page Numbers (Bottom of Page)"/>
          <w:docPartUnique/>
        </w:docPartObj>
      </w:sdtPr>
      <w:sdtEndPr/>
      <w:sdtContent>
        <w:r w:rsidR="00F11755">
          <w:fldChar w:fldCharType="begin"/>
        </w:r>
        <w:r w:rsidR="00F11755">
          <w:instrText>PAGE   \* MERGEFORMAT</w:instrText>
        </w:r>
        <w:r w:rsidR="00F11755">
          <w:fldChar w:fldCharType="separate"/>
        </w:r>
        <w:r w:rsidR="00D10DCE">
          <w:rPr>
            <w:noProof/>
          </w:rPr>
          <w:t>1</w:t>
        </w:r>
        <w:r w:rsidR="00F11755">
          <w:rPr>
            <w:noProof/>
          </w:rP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DF" w:rsidRDefault="00F065DF" w:rsidP="00B1187C">
      <w:r>
        <w:separator/>
      </w:r>
    </w:p>
    <w:p w:rsidR="00F065DF" w:rsidRDefault="00F065DF"/>
    <w:p w:rsidR="00F065DF" w:rsidRDefault="00F065DF" w:rsidP="0012313C"/>
    <w:p w:rsidR="00F065DF" w:rsidRDefault="00F065DF"/>
    <w:p w:rsidR="00F065DF" w:rsidRDefault="00F065DF"/>
    <w:p w:rsidR="00F065DF" w:rsidRDefault="00F065DF" w:rsidP="0037522B"/>
  </w:footnote>
  <w:footnote w:type="continuationSeparator" w:id="0">
    <w:p w:rsidR="00F065DF" w:rsidRDefault="00F065DF" w:rsidP="00B1187C">
      <w:r>
        <w:continuationSeparator/>
      </w:r>
    </w:p>
    <w:p w:rsidR="00F065DF" w:rsidRDefault="00F065DF"/>
    <w:p w:rsidR="00F065DF" w:rsidRDefault="00F065DF" w:rsidP="0012313C"/>
    <w:p w:rsidR="00F065DF" w:rsidRDefault="00F065DF"/>
    <w:p w:rsidR="00F065DF" w:rsidRDefault="00F065DF"/>
    <w:p w:rsidR="00F065DF" w:rsidRDefault="00F065DF" w:rsidP="00375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2897" w:rsidP="0037522B">
    <w:pPr>
      <w:pStyle w:val="Zhlav"/>
      <w:pBdr>
        <w:bottom w:val="single" w:sz="4" w:space="1" w:color="auto"/>
      </w:pBdr>
    </w:pPr>
    <w:r>
      <w:tab/>
      <w:t>Princip dopisování hráčů na oficiální Soupisku mužstva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82"/>
    <w:multiLevelType w:val="hybridMultilevel"/>
    <w:tmpl w:val="62D4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B7D"/>
    <w:multiLevelType w:val="hybridMultilevel"/>
    <w:tmpl w:val="15F0F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3C75"/>
    <w:multiLevelType w:val="hybridMultilevel"/>
    <w:tmpl w:val="4A4EE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20C"/>
    <w:multiLevelType w:val="multilevel"/>
    <w:tmpl w:val="0C1838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9D6A2A"/>
    <w:multiLevelType w:val="hybridMultilevel"/>
    <w:tmpl w:val="23CA8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03703"/>
    <w:multiLevelType w:val="hybridMultilevel"/>
    <w:tmpl w:val="E1E0DE74"/>
    <w:lvl w:ilvl="0" w:tplc="5CC44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0A61"/>
    <w:multiLevelType w:val="hybridMultilevel"/>
    <w:tmpl w:val="96C0E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6"/>
    <w:rsid w:val="00091E3C"/>
    <w:rsid w:val="00097237"/>
    <w:rsid w:val="000A49A2"/>
    <w:rsid w:val="0012313C"/>
    <w:rsid w:val="00174E32"/>
    <w:rsid w:val="001A1DF5"/>
    <w:rsid w:val="001C7609"/>
    <w:rsid w:val="002B6BCC"/>
    <w:rsid w:val="002E56DD"/>
    <w:rsid w:val="002F6D4F"/>
    <w:rsid w:val="00351ECC"/>
    <w:rsid w:val="0037522B"/>
    <w:rsid w:val="0038625D"/>
    <w:rsid w:val="003C0B15"/>
    <w:rsid w:val="003C3938"/>
    <w:rsid w:val="003F32D8"/>
    <w:rsid w:val="003F3B26"/>
    <w:rsid w:val="003F5772"/>
    <w:rsid w:val="00430131"/>
    <w:rsid w:val="00431D07"/>
    <w:rsid w:val="00440DD0"/>
    <w:rsid w:val="00461C88"/>
    <w:rsid w:val="00462799"/>
    <w:rsid w:val="004852CE"/>
    <w:rsid w:val="004B2897"/>
    <w:rsid w:val="004D273B"/>
    <w:rsid w:val="004D350D"/>
    <w:rsid w:val="00522A9D"/>
    <w:rsid w:val="00531D1A"/>
    <w:rsid w:val="00567A6E"/>
    <w:rsid w:val="006241C7"/>
    <w:rsid w:val="00683A99"/>
    <w:rsid w:val="006B78C1"/>
    <w:rsid w:val="00755652"/>
    <w:rsid w:val="008B340A"/>
    <w:rsid w:val="00961104"/>
    <w:rsid w:val="00A0670C"/>
    <w:rsid w:val="00AA6698"/>
    <w:rsid w:val="00B1187C"/>
    <w:rsid w:val="00B53140"/>
    <w:rsid w:val="00B53A2C"/>
    <w:rsid w:val="00B94FB6"/>
    <w:rsid w:val="00C1369A"/>
    <w:rsid w:val="00C80D2A"/>
    <w:rsid w:val="00CD4AA7"/>
    <w:rsid w:val="00CF365E"/>
    <w:rsid w:val="00D10DCE"/>
    <w:rsid w:val="00D6457A"/>
    <w:rsid w:val="00D8743B"/>
    <w:rsid w:val="00E72232"/>
    <w:rsid w:val="00E93996"/>
    <w:rsid w:val="00F065DF"/>
    <w:rsid w:val="00F11755"/>
    <w:rsid w:val="00F22727"/>
    <w:rsid w:val="00F60A7F"/>
    <w:rsid w:val="00F6132C"/>
    <w:rsid w:val="00F82D20"/>
    <w:rsid w:val="00F964F2"/>
    <w:rsid w:val="00FF0F38"/>
    <w:rsid w:val="00FF4181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4AE64"/>
  <w15:docId w15:val="{F354C0FF-CE45-4BE6-B8E8-556281E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FF6CA6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F6CA6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6CA6"/>
    <w:pPr>
      <w:keepNext/>
      <w:spacing w:before="240" w:after="60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6CA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6CA6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722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1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87C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1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87C"/>
    <w:rPr>
      <w:rFonts w:ascii="Times New Roman" w:eastAsia="Times New Roman" w:hAnsi="Times New Roman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2008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</dc:creator>
  <cp:keywords/>
  <dc:description/>
  <cp:lastModifiedBy>Jiří Peterka</cp:lastModifiedBy>
  <cp:revision>4</cp:revision>
  <dcterms:created xsi:type="dcterms:W3CDTF">2021-08-30T11:22:00Z</dcterms:created>
  <dcterms:modified xsi:type="dcterms:W3CDTF">2022-09-05T07:59:00Z</dcterms:modified>
</cp:coreProperties>
</file>